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358E" w14:textId="77777777" w:rsidR="000F6E48" w:rsidRDefault="00582B96" w:rsidP="000F6E48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***PRIVILEDGED &amp; CONFIDENTIAL***</w:t>
      </w:r>
    </w:p>
    <w:p w14:paraId="6B298DF5" w14:textId="77777777" w:rsidR="000F6E48" w:rsidRDefault="00D11F11" w:rsidP="008805F0">
      <w:pPr>
        <w:pStyle w:val="NoSpacing"/>
        <w:jc w:val="center"/>
        <w:rPr>
          <w:b/>
          <w:bCs/>
        </w:rPr>
      </w:pPr>
    </w:p>
    <w:p w14:paraId="3437D622" w14:textId="67CD2DFE" w:rsidR="44F9AFBE" w:rsidRDefault="00A537A7" w:rsidP="008805F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ALLERGY ALERT: </w:t>
      </w:r>
      <w:r w:rsidR="00582B96" w:rsidRPr="17361D2F">
        <w:rPr>
          <w:b/>
          <w:bCs/>
        </w:rPr>
        <w:t xml:space="preserve">KIND Issues Voluntary </w:t>
      </w:r>
      <w:r w:rsidR="00582B96">
        <w:rPr>
          <w:b/>
          <w:bCs/>
        </w:rPr>
        <w:t>Recall</w:t>
      </w:r>
      <w:r w:rsidR="00582B96" w:rsidRPr="17361D2F">
        <w:rPr>
          <w:b/>
          <w:bCs/>
        </w:rPr>
        <w:t xml:space="preserve"> </w:t>
      </w:r>
      <w:r w:rsidR="00582B96">
        <w:rPr>
          <w:b/>
          <w:bCs/>
        </w:rPr>
        <w:t xml:space="preserve">Due </w:t>
      </w:r>
      <w:r w:rsidR="00582B96" w:rsidRPr="17361D2F">
        <w:rPr>
          <w:b/>
          <w:bCs/>
        </w:rPr>
        <w:t xml:space="preserve">to Undeclared </w:t>
      </w:r>
      <w:r w:rsidR="00582B96">
        <w:rPr>
          <w:b/>
          <w:bCs/>
        </w:rPr>
        <w:t>Sesame Seeds</w:t>
      </w:r>
      <w:r w:rsidR="008B15AD">
        <w:rPr>
          <w:b/>
          <w:bCs/>
        </w:rPr>
        <w:t xml:space="preserve"> in</w:t>
      </w:r>
      <w:r w:rsidR="008B15AD" w:rsidRPr="17361D2F">
        <w:rPr>
          <w:b/>
          <w:bCs/>
        </w:rPr>
        <w:t xml:space="preserve"> </w:t>
      </w:r>
      <w:r w:rsidR="008B15AD">
        <w:rPr>
          <w:b/>
          <w:bCs/>
        </w:rPr>
        <w:t>Oats &amp; Honey Granola</w:t>
      </w:r>
    </w:p>
    <w:p w14:paraId="5D1EA001" w14:textId="77777777" w:rsidR="44F9AFBE" w:rsidRDefault="00D11F11" w:rsidP="44F9AFBE">
      <w:pPr>
        <w:pStyle w:val="NoSpacing"/>
        <w:rPr>
          <w:b/>
          <w:bCs/>
        </w:rPr>
      </w:pPr>
    </w:p>
    <w:p w14:paraId="7AED3567" w14:textId="59FF9800" w:rsidR="0068350C" w:rsidRPr="00121C25" w:rsidRDefault="00582B96" w:rsidP="0068350C">
      <w:pPr>
        <w:pStyle w:val="NormalWeb"/>
        <w:shd w:val="clear" w:color="auto" w:fill="FFFFFF"/>
        <w:spacing w:before="0" w:beforeAutospacing="0" w:after="0" w:afterAutospacing="0"/>
      </w:pPr>
      <w:r w:rsidRPr="00A272F0">
        <w:rPr>
          <w:rFonts w:asciiTheme="minorHAnsi" w:eastAsiaTheme="minorHAnsi" w:hAnsiTheme="minorHAnsi" w:cstheme="minorBidi"/>
          <w:b/>
          <w:bCs/>
          <w:sz w:val="22"/>
          <w:szCs w:val="22"/>
        </w:rPr>
        <w:t>Jul</w:t>
      </w:r>
      <w:r w:rsidR="004B50B6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y </w:t>
      </w:r>
      <w:r w:rsidR="004B7147">
        <w:rPr>
          <w:rFonts w:asciiTheme="minorHAnsi" w:eastAsiaTheme="minorHAnsi" w:hAnsiTheme="minorHAnsi" w:cstheme="minorBidi"/>
          <w:b/>
          <w:bCs/>
          <w:sz w:val="22"/>
          <w:szCs w:val="22"/>
        </w:rPr>
        <w:t>7</w:t>
      </w:r>
      <w:r w:rsidRPr="00A272F0">
        <w:rPr>
          <w:rFonts w:asciiTheme="minorHAnsi" w:eastAsiaTheme="minorHAnsi" w:hAnsiTheme="minorHAnsi" w:cstheme="minorBidi"/>
          <w:b/>
          <w:bCs/>
          <w:sz w:val="22"/>
          <w:szCs w:val="22"/>
        </w:rPr>
        <w:t>, 2020 (New York, NY)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</w:t>
      </w:r>
      <w:r w:rsidRPr="00A272F0">
        <w:rPr>
          <w:rFonts w:asciiTheme="minorHAnsi" w:eastAsiaTheme="minorHAnsi" w:hAnsiTheme="minorHAnsi" w:cstheme="minorBidi"/>
          <w:sz w:val="22"/>
          <w:szCs w:val="22"/>
        </w:rPr>
        <w:t xml:space="preserve"> KIND Healthy Snacks (KIND) is voluntarily recalling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 limited number of </w:t>
      </w:r>
      <w:r w:rsidRPr="00A272F0">
        <w:rPr>
          <w:rFonts w:asciiTheme="minorHAnsi" w:eastAsiaTheme="minorHAnsi" w:hAnsiTheme="minorHAnsi" w:cstheme="minorBidi"/>
          <w:sz w:val="22"/>
          <w:szCs w:val="22"/>
        </w:rPr>
        <w:t xml:space="preserve">Oats &amp; Honey </w:t>
      </w:r>
      <w:r>
        <w:rPr>
          <w:rFonts w:asciiTheme="minorHAnsi" w:eastAsiaTheme="minorHAnsi" w:hAnsiTheme="minorHAnsi" w:cstheme="minorBidi"/>
          <w:sz w:val="22"/>
          <w:szCs w:val="22"/>
        </w:rPr>
        <w:t>Granola</w:t>
      </w:r>
      <w:r w:rsidRPr="00A272F0">
        <w:rPr>
          <w:rFonts w:asciiTheme="minorHAnsi" w:eastAsiaTheme="minorHAnsi" w:hAnsiTheme="minorHAnsi" w:cstheme="minorBidi"/>
          <w:sz w:val="22"/>
          <w:szCs w:val="22"/>
        </w:rPr>
        <w:t xml:space="preserve"> with Toasted Coconut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pouches due to the presence of sesame seeds, which is not listed as an ingredient in the product. The label does list “sesame seeds” under the “May Contain” statement. </w:t>
      </w:r>
    </w:p>
    <w:p w14:paraId="7926B7F6" w14:textId="1EF094DB" w:rsidR="0068350C" w:rsidRDefault="00D11F11" w:rsidP="0068350C">
      <w:pPr>
        <w:pStyle w:val="NormalWeb"/>
        <w:shd w:val="clear" w:color="auto" w:fill="FFFFFF"/>
        <w:spacing w:before="0" w:beforeAutospacing="0" w:after="0" w:afterAutospacing="0"/>
      </w:pPr>
    </w:p>
    <w:p w14:paraId="31F4B714" w14:textId="7F8E802D" w:rsidR="005024A8" w:rsidRDefault="00E4604A" w:rsidP="005024A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4604A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P</w:t>
      </w:r>
      <w:r w:rsidR="005024A8" w:rsidRPr="00435F42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eople who have an allergy or sensitivity to sesame seeds should immediately discontinue use of this product.</w:t>
      </w:r>
      <w:r w:rsidR="005024A8" w:rsidRPr="005024A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46EC6">
        <w:rPr>
          <w:rFonts w:asciiTheme="minorHAnsi" w:eastAsiaTheme="minorHAnsi" w:hAnsiTheme="minorHAnsi" w:cstheme="minorBidi"/>
          <w:sz w:val="22"/>
          <w:szCs w:val="22"/>
        </w:rPr>
        <w:t>No allergic reactions have been reported to date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5024A8">
        <w:rPr>
          <w:rFonts w:asciiTheme="minorHAnsi" w:eastAsiaTheme="minorHAnsi" w:hAnsiTheme="minorHAnsi" w:cstheme="minorBidi"/>
          <w:sz w:val="22"/>
          <w:szCs w:val="22"/>
        </w:rPr>
        <w:t>T</w:t>
      </w:r>
      <w:r w:rsidR="005024A8" w:rsidRPr="00C46EC6">
        <w:rPr>
          <w:rFonts w:asciiTheme="minorHAnsi" w:eastAsiaTheme="minorHAnsi" w:hAnsiTheme="minorHAnsi" w:cstheme="minorBidi"/>
          <w:sz w:val="22"/>
          <w:szCs w:val="22"/>
        </w:rPr>
        <w:t>h</w:t>
      </w:r>
      <w:r w:rsidR="005024A8">
        <w:rPr>
          <w:rFonts w:asciiTheme="minorHAnsi" w:eastAsiaTheme="minorHAnsi" w:hAnsiTheme="minorHAnsi" w:cstheme="minorBidi"/>
          <w:sz w:val="22"/>
          <w:szCs w:val="22"/>
        </w:rPr>
        <w:t xml:space="preserve">is </w:t>
      </w:r>
      <w:r w:rsidR="005024A8" w:rsidRPr="00C46EC6">
        <w:rPr>
          <w:rFonts w:asciiTheme="minorHAnsi" w:eastAsiaTheme="minorHAnsi" w:hAnsiTheme="minorHAnsi" w:cstheme="minorBidi"/>
          <w:sz w:val="22"/>
          <w:szCs w:val="22"/>
        </w:rPr>
        <w:t xml:space="preserve">product may be safely consumed by those who do not have an allergy or sensitivity to </w:t>
      </w:r>
      <w:r w:rsidR="005024A8">
        <w:rPr>
          <w:rFonts w:asciiTheme="minorHAnsi" w:eastAsiaTheme="minorHAnsi" w:hAnsiTheme="minorHAnsi" w:cstheme="minorBidi"/>
          <w:sz w:val="22"/>
          <w:szCs w:val="22"/>
        </w:rPr>
        <w:t>sesame seeds.</w:t>
      </w:r>
    </w:p>
    <w:p w14:paraId="61A52374" w14:textId="77777777" w:rsidR="005024A8" w:rsidRDefault="005024A8" w:rsidP="0068350C">
      <w:pPr>
        <w:pStyle w:val="NormalWeb"/>
        <w:shd w:val="clear" w:color="auto" w:fill="FFFFFF"/>
        <w:spacing w:before="0" w:beforeAutospacing="0" w:after="0" w:afterAutospacing="0"/>
      </w:pPr>
    </w:p>
    <w:p w14:paraId="4594CB3C" w14:textId="08C582E2" w:rsidR="001F5315" w:rsidRDefault="001F5315" w:rsidP="0087412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1F5315">
        <w:rPr>
          <w:rFonts w:asciiTheme="minorHAnsi" w:eastAsiaTheme="minorHAnsi" w:hAnsiTheme="minorHAnsi" w:cstheme="minorBidi"/>
          <w:sz w:val="22"/>
          <w:szCs w:val="22"/>
        </w:rPr>
        <w:t xml:space="preserve">KIND recently decided to transition away from using sesame seeds in its Oats &amp; Honey Granola recipe. </w:t>
      </w:r>
      <w:r w:rsidRPr="008136A0">
        <w:rPr>
          <w:rFonts w:asciiTheme="minorHAnsi" w:eastAsiaTheme="minorHAnsi" w:hAnsiTheme="minorHAnsi" w:cstheme="minorBidi"/>
          <w:sz w:val="22"/>
          <w:szCs w:val="22"/>
        </w:rPr>
        <w:t xml:space="preserve">This limited recall was initiated after KIND discovered that </w:t>
      </w:r>
      <w:r w:rsidR="00874121">
        <w:rPr>
          <w:rFonts w:asciiTheme="minorHAnsi" w:eastAsiaTheme="minorHAnsi" w:hAnsiTheme="minorHAnsi" w:cstheme="minorBidi"/>
          <w:sz w:val="22"/>
          <w:szCs w:val="22"/>
        </w:rPr>
        <w:t xml:space="preserve">the product’s previous recipe was used and placed into </w:t>
      </w:r>
      <w:r w:rsidR="006902F1">
        <w:rPr>
          <w:rFonts w:asciiTheme="minorHAnsi" w:eastAsiaTheme="minorHAnsi" w:hAnsiTheme="minorHAnsi" w:cstheme="minorBidi"/>
          <w:sz w:val="22"/>
          <w:szCs w:val="22"/>
        </w:rPr>
        <w:t xml:space="preserve">new </w:t>
      </w:r>
      <w:r w:rsidR="00874121">
        <w:rPr>
          <w:rFonts w:asciiTheme="minorHAnsi" w:eastAsiaTheme="minorHAnsi" w:hAnsiTheme="minorHAnsi" w:cstheme="minorBidi"/>
          <w:sz w:val="22"/>
          <w:szCs w:val="22"/>
        </w:rPr>
        <w:t>packaging that did not disclose sesame seeds</w:t>
      </w:r>
      <w:r w:rsidRPr="008136A0">
        <w:rPr>
          <w:rFonts w:asciiTheme="minorHAnsi" w:eastAsiaTheme="minorHAnsi" w:hAnsiTheme="minorHAnsi" w:cstheme="minorBidi"/>
          <w:sz w:val="22"/>
          <w:szCs w:val="22"/>
        </w:rPr>
        <w:t xml:space="preserve"> as an ingredient</w:t>
      </w:r>
      <w:r w:rsidR="00874121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1E3305F2" w14:textId="77777777" w:rsidR="004A3AD6" w:rsidRDefault="00D11F11" w:rsidP="004A3AD6">
      <w:pPr>
        <w:pStyle w:val="NoSpacing"/>
      </w:pPr>
    </w:p>
    <w:p w14:paraId="03375B22" w14:textId="4FACA9CC" w:rsidR="00EC0D1B" w:rsidRDefault="00582B96" w:rsidP="000911BA">
      <w:pPr>
        <w:pStyle w:val="NoSpacing"/>
      </w:pPr>
      <w:r>
        <w:t>The</w:t>
      </w:r>
      <w:r w:rsidRPr="00EA7F1F">
        <w:t xml:space="preserve"> recall applies to </w:t>
      </w:r>
      <w:r>
        <w:t>one flavor</w:t>
      </w:r>
      <w:r w:rsidR="00E07D73">
        <w:t>:</w:t>
      </w:r>
      <w:r w:rsidR="0073321F">
        <w:t xml:space="preserve"> </w:t>
      </w:r>
      <w:hyperlink r:id="rId11" w:history="1">
        <w:r w:rsidR="00E07D73">
          <w:rPr>
            <w:rStyle w:val="Hyperlink"/>
          </w:rPr>
          <w:t>KIND Oats &amp; Honey Granola with Toasted Coconut</w:t>
        </w:r>
      </w:hyperlink>
      <w:r>
        <w:t>. N</w:t>
      </w:r>
      <w:r w:rsidRPr="00EA7F1F">
        <w:t xml:space="preserve">o other KIND products are affected by this recall. </w:t>
      </w:r>
    </w:p>
    <w:p w14:paraId="607FA5C2" w14:textId="77777777" w:rsidR="004A3AD6" w:rsidRDefault="00D11F11" w:rsidP="004A3AD6">
      <w:pPr>
        <w:pStyle w:val="NoSpacing"/>
      </w:pPr>
    </w:p>
    <w:p w14:paraId="1C07009C" w14:textId="555D9D80" w:rsidR="00E51681" w:rsidRDefault="00582B96" w:rsidP="00FB4ACA">
      <w:pPr>
        <w:pStyle w:val="NoSpacing"/>
      </w:pPr>
      <w:r>
        <w:rPr>
          <w:noProof/>
        </w:rPr>
        <w:drawing>
          <wp:inline distT="0" distB="0" distL="0" distR="0" wp14:anchorId="01FC8F46" wp14:editId="51112C12">
            <wp:extent cx="1602029" cy="22649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4" t="17891" r="12634" b="-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15" cy="229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B5F">
        <w:rPr>
          <w:noProof/>
        </w:rPr>
        <w:drawing>
          <wp:inline distT="0" distB="0" distL="0" distR="0" wp14:anchorId="1EFB11FB" wp14:editId="2231D99C">
            <wp:extent cx="1540042" cy="2221444"/>
            <wp:effectExtent l="0" t="0" r="3175" b="762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ts Honey_11oz --BACKPANEL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18686" r="13356"/>
                    <a:stretch/>
                  </pic:blipFill>
                  <pic:spPr bwMode="auto">
                    <a:xfrm>
                      <a:off x="0" y="0"/>
                      <a:ext cx="1543173" cy="222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01756" w14:textId="7CE39836" w:rsidR="00B72F03" w:rsidRPr="00B72F03" w:rsidRDefault="00026B02" w:rsidP="00FB4ACA">
      <w:pPr>
        <w:pStyle w:val="NoSpacing"/>
        <w:rPr>
          <w:i/>
          <w:iCs/>
        </w:rPr>
      </w:pPr>
      <w:r>
        <w:rPr>
          <w:i/>
          <w:iCs/>
        </w:rPr>
        <w:t xml:space="preserve">Caption: </w:t>
      </w:r>
      <w:r w:rsidR="00E07D73">
        <w:rPr>
          <w:i/>
          <w:iCs/>
        </w:rPr>
        <w:t>KIND</w:t>
      </w:r>
      <w:r w:rsidR="00B72F03">
        <w:rPr>
          <w:i/>
          <w:iCs/>
        </w:rPr>
        <w:t xml:space="preserve"> Oats &amp; Honey Granola with Toasted Coconut </w:t>
      </w:r>
      <w:r>
        <w:rPr>
          <w:i/>
          <w:iCs/>
        </w:rPr>
        <w:t xml:space="preserve">in the 11oz pouch </w:t>
      </w:r>
    </w:p>
    <w:p w14:paraId="3F2D2FDA" w14:textId="77777777" w:rsidR="00FE4271" w:rsidRDefault="00FE4271" w:rsidP="00FE4271">
      <w:pPr>
        <w:pStyle w:val="NoSpacing"/>
      </w:pPr>
    </w:p>
    <w:p w14:paraId="3F3F38A7" w14:textId="77777777" w:rsidR="00EB70C0" w:rsidRDefault="00FE4271" w:rsidP="00FE4271">
      <w:pPr>
        <w:pStyle w:val="NoSpacing"/>
      </w:pPr>
      <w:r w:rsidRPr="006D51ED">
        <w:t>The product is sold in a plastic pouch</w:t>
      </w:r>
      <w:r w:rsidR="00B32F95" w:rsidRPr="006D51ED">
        <w:t xml:space="preserve"> and is available </w:t>
      </w:r>
      <w:r w:rsidR="00E07D73" w:rsidRPr="006D51ED">
        <w:t xml:space="preserve">in two sizes – </w:t>
      </w:r>
      <w:r w:rsidR="00DA1BFE" w:rsidRPr="00A55766">
        <w:t xml:space="preserve">11 ounces </w:t>
      </w:r>
      <w:r w:rsidR="00DA1BFE">
        <w:t xml:space="preserve">(UPC: </w:t>
      </w:r>
      <w:r w:rsidR="00DA1BFE" w:rsidRPr="003D2E17">
        <w:rPr>
          <w:rFonts w:ascii="Calibri" w:eastAsia="Times New Roman" w:hAnsi="Calibri" w:cs="Calibri"/>
          <w:color w:val="000000"/>
        </w:rPr>
        <w:t>60265217186-4</w:t>
      </w:r>
      <w:r w:rsidR="00DA1BFE">
        <w:t>)</w:t>
      </w:r>
      <w:r w:rsidR="00DA1BFE" w:rsidRPr="00A55766">
        <w:t xml:space="preserve"> </w:t>
      </w:r>
      <w:r w:rsidR="00E07D73" w:rsidRPr="006D51ED">
        <w:t xml:space="preserve">or </w:t>
      </w:r>
      <w:r w:rsidRPr="006D51ED">
        <w:t>17</w:t>
      </w:r>
      <w:r w:rsidR="00E07D73" w:rsidRPr="006D51ED">
        <w:t xml:space="preserve"> ounces</w:t>
      </w:r>
      <w:r w:rsidR="00DA1BFE">
        <w:t xml:space="preserve"> (UPC: </w:t>
      </w:r>
      <w:r w:rsidR="00DA1BFE" w:rsidRPr="003D2E17">
        <w:rPr>
          <w:rFonts w:ascii="Calibri" w:eastAsia="Times New Roman" w:hAnsi="Calibri" w:cs="Calibri"/>
          <w:color w:val="000000"/>
        </w:rPr>
        <w:t>60265225101-6</w:t>
      </w:r>
      <w:r w:rsidR="00DA1BFE">
        <w:t>)</w:t>
      </w:r>
      <w:r w:rsidRPr="006D51ED">
        <w:t xml:space="preserve">. </w:t>
      </w:r>
    </w:p>
    <w:p w14:paraId="3500BAAF" w14:textId="77777777" w:rsidR="00EB70C0" w:rsidRDefault="00EB70C0" w:rsidP="00FE4271">
      <w:pPr>
        <w:pStyle w:val="NoSpacing"/>
      </w:pPr>
    </w:p>
    <w:p w14:paraId="4AB68F43" w14:textId="77777777" w:rsidR="006A6456" w:rsidRDefault="006A6456" w:rsidP="006A6456">
      <w:pPr>
        <w:pStyle w:val="NoSpacing"/>
      </w:pPr>
      <w:r w:rsidRPr="006D51ED">
        <w:t>The impacted product can be identified by looking for the Best B</w:t>
      </w:r>
      <w:r>
        <w:t>y</w:t>
      </w:r>
      <w:r w:rsidRPr="006D51ED">
        <w:t xml:space="preserve"> date</w:t>
      </w:r>
      <w:r>
        <w:t xml:space="preserve">, which is located </w:t>
      </w:r>
      <w:r w:rsidRPr="006D51ED">
        <w:t>on the bottom of the pouch</w:t>
      </w:r>
      <w:r>
        <w:t>:</w:t>
      </w:r>
    </w:p>
    <w:p w14:paraId="58A2C904" w14:textId="77777777" w:rsidR="006A6456" w:rsidRDefault="006A6456" w:rsidP="006A6456">
      <w:pPr>
        <w:pStyle w:val="NoSpacing"/>
        <w:numPr>
          <w:ilvl w:val="0"/>
          <w:numId w:val="3"/>
        </w:numPr>
      </w:pPr>
      <w:r>
        <w:t>For the 11oz pouch, the Best By</w:t>
      </w:r>
      <w:r w:rsidRPr="006D51ED">
        <w:t xml:space="preserve"> dates </w:t>
      </w:r>
      <w:r>
        <w:t>range from</w:t>
      </w:r>
      <w:r w:rsidRPr="006D51ED">
        <w:t xml:space="preserve"> April 4, 2021 to June 1, 2021</w:t>
      </w:r>
    </w:p>
    <w:p w14:paraId="780689D3" w14:textId="77777777" w:rsidR="006A6456" w:rsidRDefault="006A6456" w:rsidP="006A6456">
      <w:pPr>
        <w:pStyle w:val="NoSpacing"/>
        <w:numPr>
          <w:ilvl w:val="0"/>
          <w:numId w:val="3"/>
        </w:numPr>
      </w:pPr>
      <w:r>
        <w:t>For the 17oz pouch, the Best By</w:t>
      </w:r>
      <w:r w:rsidRPr="006D51ED">
        <w:t xml:space="preserve"> dates </w:t>
      </w:r>
      <w:r>
        <w:t>range from</w:t>
      </w:r>
      <w:r w:rsidRPr="006D51ED">
        <w:t xml:space="preserve"> April 30, 2021 to </w:t>
      </w:r>
      <w:r w:rsidRPr="00181C87">
        <w:t>June 1, 2021</w:t>
      </w:r>
    </w:p>
    <w:p w14:paraId="07225FC5" w14:textId="77777777" w:rsidR="0059081B" w:rsidRDefault="0059081B" w:rsidP="00FE4271">
      <w:pPr>
        <w:pStyle w:val="NoSpacing"/>
      </w:pPr>
    </w:p>
    <w:p w14:paraId="5EB9683B" w14:textId="2F130137" w:rsidR="00FE4271" w:rsidRPr="006D51ED" w:rsidRDefault="00E07D73" w:rsidP="00FE4271">
      <w:pPr>
        <w:pStyle w:val="NoSpacing"/>
      </w:pPr>
      <w:r w:rsidRPr="006D51ED">
        <w:t>Please visit</w:t>
      </w:r>
      <w:r w:rsidR="00FE4271" w:rsidRPr="006D51ED">
        <w:t xml:space="preserve"> kindsnacks.com/</w:t>
      </w:r>
      <w:proofErr w:type="spellStart"/>
      <w:r w:rsidR="00FE4271" w:rsidRPr="006D51ED">
        <w:t>oatsandhoneygranola</w:t>
      </w:r>
      <w:proofErr w:type="spellEnd"/>
      <w:r w:rsidR="00FE4271" w:rsidRPr="006D51ED">
        <w:t xml:space="preserve"> for more </w:t>
      </w:r>
      <w:r w:rsidR="00DA1BFE">
        <w:t xml:space="preserve">information. </w:t>
      </w:r>
    </w:p>
    <w:p w14:paraId="6BF61A49" w14:textId="77777777" w:rsidR="00FE4271" w:rsidRPr="006D51ED" w:rsidRDefault="00FE4271" w:rsidP="17361D2F">
      <w:pPr>
        <w:pStyle w:val="NoSpacing"/>
      </w:pPr>
    </w:p>
    <w:p w14:paraId="0098F0FA" w14:textId="347AD43A" w:rsidR="006E1806" w:rsidRPr="006D51ED" w:rsidRDefault="008D69D0" w:rsidP="17361D2F">
      <w:pPr>
        <w:pStyle w:val="NoSpacing"/>
      </w:pPr>
      <w:r w:rsidRPr="006D51ED">
        <w:lastRenderedPageBreak/>
        <w:t xml:space="preserve">The product was manufactured in the United States and distributed through retail stores and ecommerce sites. </w:t>
      </w:r>
      <w:r w:rsidR="00582B96" w:rsidRPr="006D51ED">
        <w:t xml:space="preserve">This limited voluntary recall is being conducted in cooperation with the U.S. Food and Drug Administration. </w:t>
      </w:r>
    </w:p>
    <w:p w14:paraId="672C89E3" w14:textId="32B2BAFB" w:rsidR="00A31D79" w:rsidRPr="006D51ED" w:rsidRDefault="00A31D79" w:rsidP="17361D2F">
      <w:pPr>
        <w:pStyle w:val="NoSpacing"/>
      </w:pPr>
    </w:p>
    <w:p w14:paraId="45588807" w14:textId="303B8A81" w:rsidR="00A31D79" w:rsidRDefault="00582B96" w:rsidP="000911BA">
      <w:pPr>
        <w:pStyle w:val="NoSpacing"/>
      </w:pPr>
      <w:r w:rsidRPr="006D51ED">
        <w:t xml:space="preserve">Consumers </w:t>
      </w:r>
      <w:r w:rsidR="003D13DF">
        <w:t>who have purchased KIND Oats &amp; Honey Granola that displays one of</w:t>
      </w:r>
      <w:r w:rsidR="003D13DF" w:rsidRPr="00363B5F">
        <w:t xml:space="preserve"> the </w:t>
      </w:r>
      <w:r w:rsidR="003D13DF">
        <w:t xml:space="preserve">abovementioned Best By </w:t>
      </w:r>
      <w:r w:rsidR="003D13DF" w:rsidRPr="00363B5F">
        <w:t>dates</w:t>
      </w:r>
      <w:r w:rsidR="003D13DF">
        <w:t xml:space="preserve">, and </w:t>
      </w:r>
      <w:r w:rsidR="0016088E" w:rsidRPr="00363B5F">
        <w:t xml:space="preserve">can no longer consume the product safely </w:t>
      </w:r>
      <w:r w:rsidR="00A31D79">
        <w:t xml:space="preserve">due to an </w:t>
      </w:r>
      <w:r w:rsidR="00A31D79" w:rsidRPr="00C46EC6">
        <w:t xml:space="preserve">allergy or sensitivity to </w:t>
      </w:r>
      <w:r w:rsidR="00A31D79">
        <w:t xml:space="preserve">sesame seeds, </w:t>
      </w:r>
      <w:r w:rsidR="00D41C14">
        <w:t>should</w:t>
      </w:r>
      <w:r w:rsidR="00A31D79">
        <w:t xml:space="preserve"> retain the packaging and </w:t>
      </w:r>
      <w:r w:rsidR="00141CAE">
        <w:t xml:space="preserve">email </w:t>
      </w:r>
      <w:hyperlink r:id="rId14" w:history="1">
        <w:r w:rsidR="009F41FA" w:rsidRPr="00052D2E">
          <w:rPr>
            <w:rStyle w:val="Hyperlink"/>
          </w:rPr>
          <w:t>customerservice@kindsnacks.com</w:t>
        </w:r>
      </w:hyperlink>
      <w:r w:rsidR="00141CAE">
        <w:t xml:space="preserve">. </w:t>
      </w:r>
    </w:p>
    <w:p w14:paraId="1AC7B5AD" w14:textId="7A91613F" w:rsidR="00A31D79" w:rsidRDefault="00A31D79" w:rsidP="000911BA">
      <w:pPr>
        <w:pStyle w:val="NoSpacing"/>
      </w:pPr>
    </w:p>
    <w:p w14:paraId="651A621C" w14:textId="2D609CA0" w:rsidR="00010B78" w:rsidRPr="0084625F" w:rsidRDefault="00010B78" w:rsidP="000911BA">
      <w:pPr>
        <w:pStyle w:val="NoSpacing"/>
        <w:rPr>
          <w:b/>
          <w:bCs/>
        </w:rPr>
      </w:pPr>
      <w:r w:rsidRPr="0084625F">
        <w:rPr>
          <w:b/>
          <w:bCs/>
        </w:rPr>
        <w:t>Media Contact:</w:t>
      </w:r>
    </w:p>
    <w:p w14:paraId="6E6573C0" w14:textId="5897AD12" w:rsidR="00F14C20" w:rsidRDefault="00F14C20" w:rsidP="000911BA">
      <w:pPr>
        <w:pStyle w:val="NoSpacing"/>
      </w:pPr>
      <w:r w:rsidRPr="00F14C20">
        <w:t>Jenna Thornton</w:t>
      </w:r>
    </w:p>
    <w:p w14:paraId="4DD75DE2" w14:textId="67070A50" w:rsidR="006F105F" w:rsidRDefault="006F105F" w:rsidP="000911BA">
      <w:pPr>
        <w:pStyle w:val="NoSpacing"/>
      </w:pPr>
      <w:r>
        <w:t>203-803-3653</w:t>
      </w:r>
    </w:p>
    <w:p w14:paraId="24B55BFF" w14:textId="428A8EDE" w:rsidR="00010B78" w:rsidRDefault="006F105F" w:rsidP="000911BA">
      <w:pPr>
        <w:pStyle w:val="NoSpacing"/>
      </w:pPr>
      <w:r w:rsidRPr="006F105F">
        <w:t>jthornton@kindsnacks.com</w:t>
      </w:r>
    </w:p>
    <w:sectPr w:rsidR="00010B7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6221" w14:textId="77777777" w:rsidR="00846F4D" w:rsidRDefault="00846F4D">
      <w:pPr>
        <w:spacing w:after="0" w:line="240" w:lineRule="auto"/>
      </w:pPr>
      <w:r>
        <w:separator/>
      </w:r>
    </w:p>
  </w:endnote>
  <w:endnote w:type="continuationSeparator" w:id="0">
    <w:p w14:paraId="3A03182C" w14:textId="77777777" w:rsidR="00846F4D" w:rsidRDefault="008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93217" w14:paraId="257C0F8E" w14:textId="77777777" w:rsidTr="44F9AFBE">
      <w:tc>
        <w:tcPr>
          <w:tcW w:w="3120" w:type="dxa"/>
        </w:tcPr>
        <w:p w14:paraId="01F9CD7D" w14:textId="77777777" w:rsidR="44F9AFBE" w:rsidRDefault="00D11F11" w:rsidP="44F9AFBE">
          <w:pPr>
            <w:pStyle w:val="Header"/>
            <w:ind w:left="-115"/>
          </w:pPr>
        </w:p>
      </w:tc>
      <w:tc>
        <w:tcPr>
          <w:tcW w:w="3120" w:type="dxa"/>
        </w:tcPr>
        <w:p w14:paraId="674CF5F8" w14:textId="77777777" w:rsidR="44F9AFBE" w:rsidRDefault="00D11F11" w:rsidP="44F9AFBE">
          <w:pPr>
            <w:pStyle w:val="Header"/>
            <w:jc w:val="center"/>
          </w:pPr>
        </w:p>
      </w:tc>
      <w:tc>
        <w:tcPr>
          <w:tcW w:w="3120" w:type="dxa"/>
        </w:tcPr>
        <w:p w14:paraId="0E8528D4" w14:textId="77777777" w:rsidR="44F9AFBE" w:rsidRDefault="00D11F11" w:rsidP="44F9AFBE">
          <w:pPr>
            <w:pStyle w:val="Header"/>
            <w:ind w:right="-115"/>
            <w:jc w:val="right"/>
          </w:pPr>
        </w:p>
      </w:tc>
    </w:tr>
  </w:tbl>
  <w:p w14:paraId="236D7974" w14:textId="77777777" w:rsidR="44F9AFBE" w:rsidRDefault="00D11F11" w:rsidP="44F9A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9B40" w14:textId="77777777" w:rsidR="00846F4D" w:rsidRDefault="00846F4D">
      <w:pPr>
        <w:spacing w:after="0" w:line="240" w:lineRule="auto"/>
      </w:pPr>
      <w:r>
        <w:separator/>
      </w:r>
    </w:p>
  </w:footnote>
  <w:footnote w:type="continuationSeparator" w:id="0">
    <w:p w14:paraId="0FB0B847" w14:textId="77777777" w:rsidR="00846F4D" w:rsidRDefault="008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93217" w14:paraId="6AA42680" w14:textId="77777777" w:rsidTr="44F9AFBE">
      <w:tc>
        <w:tcPr>
          <w:tcW w:w="3120" w:type="dxa"/>
        </w:tcPr>
        <w:p w14:paraId="23A134C0" w14:textId="77777777" w:rsidR="44F9AFBE" w:rsidRDefault="00D11F11" w:rsidP="44F9AFBE">
          <w:pPr>
            <w:pStyle w:val="Header"/>
            <w:ind w:left="-115"/>
          </w:pPr>
        </w:p>
      </w:tc>
      <w:tc>
        <w:tcPr>
          <w:tcW w:w="3120" w:type="dxa"/>
        </w:tcPr>
        <w:p w14:paraId="7A715F52" w14:textId="77777777" w:rsidR="44F9AFBE" w:rsidRDefault="00D11F11" w:rsidP="44F9AFBE">
          <w:pPr>
            <w:pStyle w:val="Header"/>
            <w:jc w:val="center"/>
          </w:pPr>
        </w:p>
      </w:tc>
      <w:tc>
        <w:tcPr>
          <w:tcW w:w="3120" w:type="dxa"/>
        </w:tcPr>
        <w:p w14:paraId="6A62C81E" w14:textId="77777777" w:rsidR="44F9AFBE" w:rsidRDefault="00D11F11" w:rsidP="44F9AFBE">
          <w:pPr>
            <w:pStyle w:val="Header"/>
            <w:ind w:right="-115"/>
            <w:jc w:val="right"/>
          </w:pPr>
        </w:p>
      </w:tc>
    </w:tr>
  </w:tbl>
  <w:p w14:paraId="3665E327" w14:textId="77777777" w:rsidR="44F9AFBE" w:rsidRDefault="00D11F11" w:rsidP="44F9A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8AD"/>
    <w:multiLevelType w:val="hybridMultilevel"/>
    <w:tmpl w:val="A82E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357C"/>
    <w:multiLevelType w:val="hybridMultilevel"/>
    <w:tmpl w:val="755C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442C"/>
    <w:multiLevelType w:val="hybridMultilevel"/>
    <w:tmpl w:val="2824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17"/>
    <w:rsid w:val="00005557"/>
    <w:rsid w:val="00010B78"/>
    <w:rsid w:val="00026B02"/>
    <w:rsid w:val="00053308"/>
    <w:rsid w:val="0005481C"/>
    <w:rsid w:val="000551EE"/>
    <w:rsid w:val="00084014"/>
    <w:rsid w:val="000D2D76"/>
    <w:rsid w:val="000F3611"/>
    <w:rsid w:val="000F36D5"/>
    <w:rsid w:val="00141CAE"/>
    <w:rsid w:val="00156473"/>
    <w:rsid w:val="0016088E"/>
    <w:rsid w:val="0016318B"/>
    <w:rsid w:val="00181C87"/>
    <w:rsid w:val="001F5315"/>
    <w:rsid w:val="00211008"/>
    <w:rsid w:val="00224996"/>
    <w:rsid w:val="002467B7"/>
    <w:rsid w:val="00260B88"/>
    <w:rsid w:val="002618B8"/>
    <w:rsid w:val="002A0492"/>
    <w:rsid w:val="002F21C7"/>
    <w:rsid w:val="00363B5F"/>
    <w:rsid w:val="003B35EB"/>
    <w:rsid w:val="003D13DF"/>
    <w:rsid w:val="003E52C0"/>
    <w:rsid w:val="003F306D"/>
    <w:rsid w:val="003F7628"/>
    <w:rsid w:val="0042265F"/>
    <w:rsid w:val="004336D5"/>
    <w:rsid w:val="00435F42"/>
    <w:rsid w:val="0049521E"/>
    <w:rsid w:val="004B50B6"/>
    <w:rsid w:val="004B7147"/>
    <w:rsid w:val="004C5D05"/>
    <w:rsid w:val="004F3E6F"/>
    <w:rsid w:val="005006C2"/>
    <w:rsid w:val="005024A8"/>
    <w:rsid w:val="00540A52"/>
    <w:rsid w:val="00565470"/>
    <w:rsid w:val="00582B96"/>
    <w:rsid w:val="00586807"/>
    <w:rsid w:val="0059081B"/>
    <w:rsid w:val="005D2751"/>
    <w:rsid w:val="005F1B1F"/>
    <w:rsid w:val="006354B0"/>
    <w:rsid w:val="006902F1"/>
    <w:rsid w:val="006A37BB"/>
    <w:rsid w:val="006A6456"/>
    <w:rsid w:val="006D51ED"/>
    <w:rsid w:val="006F105F"/>
    <w:rsid w:val="00720216"/>
    <w:rsid w:val="0073321F"/>
    <w:rsid w:val="00794620"/>
    <w:rsid w:val="007B3FAF"/>
    <w:rsid w:val="00803AF5"/>
    <w:rsid w:val="008079A9"/>
    <w:rsid w:val="008136A0"/>
    <w:rsid w:val="00824E4F"/>
    <w:rsid w:val="00826202"/>
    <w:rsid w:val="0084625F"/>
    <w:rsid w:val="00846F4D"/>
    <w:rsid w:val="00874121"/>
    <w:rsid w:val="00894E81"/>
    <w:rsid w:val="00896C67"/>
    <w:rsid w:val="008B15AD"/>
    <w:rsid w:val="008D69D0"/>
    <w:rsid w:val="00934E71"/>
    <w:rsid w:val="00945938"/>
    <w:rsid w:val="009538BC"/>
    <w:rsid w:val="009F41FA"/>
    <w:rsid w:val="009F7065"/>
    <w:rsid w:val="00A14220"/>
    <w:rsid w:val="00A171D8"/>
    <w:rsid w:val="00A31D79"/>
    <w:rsid w:val="00A33A34"/>
    <w:rsid w:val="00A537A7"/>
    <w:rsid w:val="00A55766"/>
    <w:rsid w:val="00A92049"/>
    <w:rsid w:val="00B32F95"/>
    <w:rsid w:val="00B71442"/>
    <w:rsid w:val="00B72F03"/>
    <w:rsid w:val="00BA2FA4"/>
    <w:rsid w:val="00BA4B5E"/>
    <w:rsid w:val="00BF7C80"/>
    <w:rsid w:val="00C31210"/>
    <w:rsid w:val="00C318C2"/>
    <w:rsid w:val="00C42EFE"/>
    <w:rsid w:val="00C95538"/>
    <w:rsid w:val="00CD732E"/>
    <w:rsid w:val="00D008A5"/>
    <w:rsid w:val="00D11F11"/>
    <w:rsid w:val="00D41C14"/>
    <w:rsid w:val="00DA1BFE"/>
    <w:rsid w:val="00E07D73"/>
    <w:rsid w:val="00E4604A"/>
    <w:rsid w:val="00E611AE"/>
    <w:rsid w:val="00E666ED"/>
    <w:rsid w:val="00E91272"/>
    <w:rsid w:val="00E93217"/>
    <w:rsid w:val="00EB38CA"/>
    <w:rsid w:val="00EB70C0"/>
    <w:rsid w:val="00EC0D1B"/>
    <w:rsid w:val="00EC4E91"/>
    <w:rsid w:val="00F14C20"/>
    <w:rsid w:val="00F215B4"/>
    <w:rsid w:val="00F31A9B"/>
    <w:rsid w:val="00F934A8"/>
    <w:rsid w:val="00FC1E0A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3DF6"/>
  <w15:docId w15:val="{F13197A9-8022-44EF-B4E9-D69CEF2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47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7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68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8D69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938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A0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dsnacks.com/all-products/oats-honey-granola-with-toasted-coconut-17228.html?gclid=Cj0KCQjw9IX4BRCcARIsAOD2OB2vqarfHgcq78p1MrQEUKkkivFS3T4X455P-CMR4fjjHvRoJSIYQ5kaAsSEEALw_wcB&amp;gclsrc=aw.d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ustomerservice@kindsna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DFFBA269B184FA4F1072648775142" ma:contentTypeVersion="13" ma:contentTypeDescription="Create a new document." ma:contentTypeScope="" ma:versionID="4cc0527c469c12ed222de2dc0ec29015">
  <xsd:schema xmlns:xsd="http://www.w3.org/2001/XMLSchema" xmlns:xs="http://www.w3.org/2001/XMLSchema" xmlns:p="http://schemas.microsoft.com/office/2006/metadata/properties" xmlns:ns3="d66f0a6b-a484-4a67-82a8-64682980f26c" xmlns:ns4="d42cfe78-c68d-4975-8f2b-c557b211833d" targetNamespace="http://schemas.microsoft.com/office/2006/metadata/properties" ma:root="true" ma:fieldsID="4532669b709015bd691b3f474b048f9f" ns3:_="" ns4:_="">
    <xsd:import namespace="d66f0a6b-a484-4a67-82a8-64682980f26c"/>
    <xsd:import namespace="d42cfe78-c68d-4975-8f2b-c557b2118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f0a6b-a484-4a67-82a8-64682980f2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cfe78-c68d-4975-8f2b-c557b2118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C798-A92A-4EED-9E4D-1A5A45BD0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f0a6b-a484-4a67-82a8-64682980f26c"/>
    <ds:schemaRef ds:uri="d42cfe78-c68d-4975-8f2b-c557b2118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BEF6E-1065-4012-A208-3CD012E54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B383E-68EE-4747-A0CD-9ADBDA6CE4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2cfe78-c68d-4975-8f2b-c557b211833d"/>
    <ds:schemaRef ds:uri="d66f0a6b-a484-4a67-82a8-64682980f2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8F9B8D-3584-454D-9DD1-A716AF3D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Protzmann</dc:creator>
  <cp:lastModifiedBy>Lindsay Payette</cp:lastModifiedBy>
  <cp:revision>2</cp:revision>
  <dcterms:created xsi:type="dcterms:W3CDTF">2020-07-09T18:27:00Z</dcterms:created>
  <dcterms:modified xsi:type="dcterms:W3CDTF">2020-07-09T18:27:00Z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0x010100F43DFFBA269B184FA4F1072648775142</vt:lpwstr>
  </property>
</Properties>
</file>