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7D71" w14:textId="3349ED94" w:rsidR="002E1BC9" w:rsidRDefault="003A14CA" w:rsidP="002E1BC9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2</w:t>
      </w:r>
      <w:r w:rsidR="002E1BC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  <w:r w:rsidR="002E1BC9">
        <w:rPr>
          <w:rFonts w:ascii="Arial" w:hAnsi="Arial" w:cs="Arial"/>
          <w:sz w:val="20"/>
          <w:szCs w:val="20"/>
        </w:rPr>
        <w:t>/2020</w:t>
      </w:r>
    </w:p>
    <w:p w14:paraId="2D110C81" w14:textId="77777777" w:rsidR="002E1BC9" w:rsidRDefault="002E1BC9" w:rsidP="002E1BC9">
      <w:pPr>
        <w:spacing w:line="276" w:lineRule="auto"/>
        <w:rPr>
          <w:rFonts w:ascii="Arial" w:hAnsi="Arial" w:cs="Arial"/>
          <w:sz w:val="20"/>
          <w:szCs w:val="20"/>
        </w:rPr>
      </w:pPr>
    </w:p>
    <w:p w14:paraId="02196A0A" w14:textId="77777777" w:rsidR="002E1BC9" w:rsidRDefault="002E1BC9" w:rsidP="002E1BC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valued Tillamook retail partner,</w:t>
      </w:r>
    </w:p>
    <w:p w14:paraId="2405A573" w14:textId="77777777" w:rsidR="002E1BC9" w:rsidRDefault="002E1BC9" w:rsidP="002E1BC9">
      <w:pPr>
        <w:spacing w:line="276" w:lineRule="auto"/>
        <w:rPr>
          <w:rFonts w:ascii="Arial" w:hAnsi="Arial" w:cs="Arial"/>
          <w:sz w:val="20"/>
          <w:szCs w:val="20"/>
        </w:rPr>
      </w:pPr>
    </w:p>
    <w:p w14:paraId="4887F02F" w14:textId="33AF042E" w:rsidR="00B43911" w:rsidRDefault="002E1BC9" w:rsidP="002E1BC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</w:t>
      </w:r>
      <w:r w:rsidR="00641CA0">
        <w:rPr>
          <w:rFonts w:ascii="Arial" w:hAnsi="Arial" w:cs="Arial"/>
          <w:sz w:val="20"/>
          <w:szCs w:val="20"/>
        </w:rPr>
        <w:t xml:space="preserve">ring our recent </w:t>
      </w:r>
      <w:r w:rsidR="00BE6917">
        <w:rPr>
          <w:rFonts w:ascii="Arial" w:hAnsi="Arial" w:cs="Arial"/>
          <w:sz w:val="20"/>
          <w:szCs w:val="20"/>
        </w:rPr>
        <w:t xml:space="preserve">ice cream </w:t>
      </w:r>
      <w:r w:rsidR="00641CA0">
        <w:rPr>
          <w:rFonts w:ascii="Arial" w:hAnsi="Arial" w:cs="Arial"/>
          <w:sz w:val="20"/>
          <w:szCs w:val="20"/>
        </w:rPr>
        <w:t>size change</w:t>
      </w:r>
      <w:r w:rsidR="00A75113">
        <w:rPr>
          <w:rFonts w:ascii="Arial" w:hAnsi="Arial" w:cs="Arial"/>
          <w:sz w:val="20"/>
          <w:szCs w:val="20"/>
        </w:rPr>
        <w:t>,</w:t>
      </w:r>
      <w:r w:rsidR="003A14CA">
        <w:rPr>
          <w:rFonts w:ascii="Arial" w:hAnsi="Arial" w:cs="Arial"/>
          <w:sz w:val="20"/>
          <w:szCs w:val="20"/>
        </w:rPr>
        <w:t xml:space="preserve"> </w:t>
      </w:r>
      <w:r w:rsidR="00C809E2">
        <w:rPr>
          <w:rFonts w:ascii="Arial" w:hAnsi="Arial" w:cs="Arial"/>
          <w:sz w:val="20"/>
          <w:szCs w:val="20"/>
        </w:rPr>
        <w:t xml:space="preserve">from 1.75QT </w:t>
      </w:r>
      <w:r w:rsidR="00CF34FB">
        <w:rPr>
          <w:rFonts w:ascii="Arial" w:hAnsi="Arial" w:cs="Arial"/>
          <w:sz w:val="20"/>
          <w:szCs w:val="20"/>
        </w:rPr>
        <w:t xml:space="preserve">to 1.5QT, we </w:t>
      </w:r>
      <w:r w:rsidR="004E0185">
        <w:rPr>
          <w:rFonts w:ascii="Arial" w:hAnsi="Arial" w:cs="Arial"/>
          <w:sz w:val="20"/>
          <w:szCs w:val="20"/>
        </w:rPr>
        <w:t>identified</w:t>
      </w:r>
      <w:r w:rsidR="00CF34FB">
        <w:rPr>
          <w:rFonts w:ascii="Arial" w:hAnsi="Arial" w:cs="Arial"/>
          <w:sz w:val="20"/>
          <w:szCs w:val="20"/>
        </w:rPr>
        <w:t xml:space="preserve"> an issue </w:t>
      </w:r>
      <w:r w:rsidR="00CC505F">
        <w:rPr>
          <w:rFonts w:ascii="Arial" w:hAnsi="Arial" w:cs="Arial"/>
          <w:sz w:val="20"/>
          <w:szCs w:val="20"/>
        </w:rPr>
        <w:t xml:space="preserve">at one of our sites </w:t>
      </w:r>
      <w:r w:rsidR="009F1921">
        <w:rPr>
          <w:rFonts w:ascii="Arial" w:hAnsi="Arial" w:cs="Arial"/>
          <w:sz w:val="20"/>
          <w:szCs w:val="20"/>
        </w:rPr>
        <w:t xml:space="preserve">where </w:t>
      </w:r>
      <w:r w:rsidR="003C6C3F">
        <w:rPr>
          <w:rFonts w:ascii="Arial" w:hAnsi="Arial" w:cs="Arial"/>
          <w:sz w:val="20"/>
          <w:szCs w:val="20"/>
        </w:rPr>
        <w:t>leftover 1.75QT lids were applied to 1.5Q</w:t>
      </w:r>
      <w:r w:rsidR="00BE6917">
        <w:rPr>
          <w:rFonts w:ascii="Arial" w:hAnsi="Arial" w:cs="Arial"/>
          <w:sz w:val="20"/>
          <w:szCs w:val="20"/>
        </w:rPr>
        <w:t xml:space="preserve">T product. This </w:t>
      </w:r>
      <w:r w:rsidR="00706A10">
        <w:rPr>
          <w:rFonts w:ascii="Arial" w:hAnsi="Arial" w:cs="Arial"/>
          <w:sz w:val="20"/>
          <w:szCs w:val="20"/>
        </w:rPr>
        <w:t>only impacted one flavor</w:t>
      </w:r>
      <w:r w:rsidR="004E0185">
        <w:rPr>
          <w:rFonts w:ascii="Arial" w:hAnsi="Arial" w:cs="Arial"/>
          <w:sz w:val="20"/>
          <w:szCs w:val="20"/>
        </w:rPr>
        <w:t>, Chocolate Peanut Butter,</w:t>
      </w:r>
      <w:r w:rsidR="00706A10">
        <w:rPr>
          <w:rFonts w:ascii="Arial" w:hAnsi="Arial" w:cs="Arial"/>
          <w:sz w:val="20"/>
          <w:szCs w:val="20"/>
        </w:rPr>
        <w:t xml:space="preserve"> and one </w:t>
      </w:r>
      <w:r w:rsidR="00BE2F9D">
        <w:rPr>
          <w:rFonts w:ascii="Arial" w:hAnsi="Arial" w:cs="Arial"/>
          <w:sz w:val="20"/>
          <w:szCs w:val="20"/>
        </w:rPr>
        <w:t xml:space="preserve">production </w:t>
      </w:r>
      <w:r w:rsidR="00706A10">
        <w:rPr>
          <w:rFonts w:ascii="Arial" w:hAnsi="Arial" w:cs="Arial"/>
          <w:sz w:val="20"/>
          <w:szCs w:val="20"/>
        </w:rPr>
        <w:t xml:space="preserve">run at this plant. </w:t>
      </w:r>
      <w:r w:rsidR="006D4AAF">
        <w:rPr>
          <w:rFonts w:ascii="Arial" w:hAnsi="Arial" w:cs="Arial"/>
          <w:sz w:val="20"/>
          <w:szCs w:val="20"/>
        </w:rPr>
        <w:t>Through our research</w:t>
      </w:r>
      <w:r w:rsidR="0008086A">
        <w:rPr>
          <w:rFonts w:ascii="Arial" w:hAnsi="Arial" w:cs="Arial"/>
          <w:sz w:val="20"/>
          <w:szCs w:val="20"/>
        </w:rPr>
        <w:t xml:space="preserve"> we have found that you have received </w:t>
      </w:r>
      <w:r w:rsidR="00B43911">
        <w:rPr>
          <w:rFonts w:ascii="Arial" w:hAnsi="Arial" w:cs="Arial"/>
          <w:sz w:val="20"/>
          <w:szCs w:val="20"/>
        </w:rPr>
        <w:t>some of this product.</w:t>
      </w:r>
    </w:p>
    <w:p w14:paraId="460D3115" w14:textId="77777777" w:rsidR="00B43911" w:rsidRDefault="00B43911" w:rsidP="002E1BC9">
      <w:pPr>
        <w:spacing w:line="276" w:lineRule="auto"/>
        <w:rPr>
          <w:rFonts w:ascii="Arial" w:hAnsi="Arial" w:cs="Arial"/>
          <w:sz w:val="20"/>
          <w:szCs w:val="20"/>
        </w:rPr>
      </w:pPr>
    </w:p>
    <w:p w14:paraId="3BE4CC5D" w14:textId="787BEA1E" w:rsidR="003A4C28" w:rsidRDefault="0022236C" w:rsidP="002E1BC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</w:t>
      </w:r>
      <w:r w:rsidR="00306599" w:rsidRPr="00306599">
        <w:rPr>
          <w:rFonts w:ascii="Arial" w:hAnsi="Arial" w:cs="Arial"/>
          <w:b/>
          <w:bCs/>
          <w:sz w:val="20"/>
          <w:szCs w:val="20"/>
        </w:rPr>
        <w:t>NO</w:t>
      </w:r>
      <w:r w:rsidR="00EC0D53">
        <w:rPr>
          <w:rFonts w:ascii="Arial" w:hAnsi="Arial" w:cs="Arial"/>
          <w:sz w:val="20"/>
          <w:szCs w:val="20"/>
        </w:rPr>
        <w:t xml:space="preserve"> health</w:t>
      </w:r>
      <w:r w:rsidR="00306599">
        <w:rPr>
          <w:rFonts w:ascii="Arial" w:hAnsi="Arial" w:cs="Arial"/>
          <w:sz w:val="20"/>
          <w:szCs w:val="20"/>
        </w:rPr>
        <w:t xml:space="preserve"> or </w:t>
      </w:r>
      <w:r w:rsidR="00EC0D53">
        <w:rPr>
          <w:rFonts w:ascii="Arial" w:hAnsi="Arial" w:cs="Arial"/>
          <w:sz w:val="20"/>
          <w:szCs w:val="20"/>
        </w:rPr>
        <w:t>safety issue with this product. Th</w:t>
      </w:r>
      <w:r w:rsidR="005E1AE6">
        <w:rPr>
          <w:rFonts w:ascii="Arial" w:hAnsi="Arial" w:cs="Arial"/>
          <w:sz w:val="20"/>
          <w:szCs w:val="20"/>
        </w:rPr>
        <w:t>e</w:t>
      </w:r>
      <w:r w:rsidR="00EC0D53">
        <w:rPr>
          <w:rFonts w:ascii="Arial" w:hAnsi="Arial" w:cs="Arial"/>
          <w:sz w:val="20"/>
          <w:szCs w:val="20"/>
        </w:rPr>
        <w:t xml:space="preserve"> only </w:t>
      </w:r>
      <w:r w:rsidR="00CC5896">
        <w:rPr>
          <w:rFonts w:ascii="Arial" w:hAnsi="Arial" w:cs="Arial"/>
          <w:sz w:val="20"/>
          <w:szCs w:val="20"/>
        </w:rPr>
        <w:t>issue</w:t>
      </w:r>
      <w:r w:rsidR="00EC0D53">
        <w:rPr>
          <w:rFonts w:ascii="Arial" w:hAnsi="Arial" w:cs="Arial"/>
          <w:sz w:val="20"/>
          <w:szCs w:val="20"/>
        </w:rPr>
        <w:t xml:space="preserve"> is the lid</w:t>
      </w:r>
      <w:r w:rsidR="00CC5896">
        <w:rPr>
          <w:rFonts w:ascii="Arial" w:hAnsi="Arial" w:cs="Arial"/>
          <w:sz w:val="20"/>
          <w:szCs w:val="20"/>
        </w:rPr>
        <w:t xml:space="preserve"> reflects a size of 1.75QT, and the container reflects a size of 1.5QT.  </w:t>
      </w:r>
      <w:proofErr w:type="gramStart"/>
      <w:r w:rsidR="00CC5896">
        <w:rPr>
          <w:rFonts w:ascii="Arial" w:hAnsi="Arial" w:cs="Arial"/>
          <w:sz w:val="20"/>
          <w:szCs w:val="20"/>
        </w:rPr>
        <w:t>At this time</w:t>
      </w:r>
      <w:proofErr w:type="gramEnd"/>
      <w:r w:rsidR="00CC5896">
        <w:rPr>
          <w:rFonts w:ascii="Arial" w:hAnsi="Arial" w:cs="Arial"/>
          <w:sz w:val="20"/>
          <w:szCs w:val="20"/>
        </w:rPr>
        <w:t>, we are asking that you</w:t>
      </w:r>
      <w:r w:rsidR="001E21CB">
        <w:rPr>
          <w:rFonts w:ascii="Arial" w:hAnsi="Arial" w:cs="Arial"/>
          <w:sz w:val="20"/>
          <w:szCs w:val="20"/>
        </w:rPr>
        <w:t xml:space="preserve"> please hold </w:t>
      </w:r>
      <w:r w:rsidR="00CC5896">
        <w:rPr>
          <w:rFonts w:ascii="Arial" w:hAnsi="Arial" w:cs="Arial"/>
          <w:sz w:val="20"/>
          <w:szCs w:val="20"/>
        </w:rPr>
        <w:t xml:space="preserve">any product matching the product information, detailed below, </w:t>
      </w:r>
      <w:r w:rsidR="001E21CB">
        <w:rPr>
          <w:rFonts w:ascii="Arial" w:hAnsi="Arial" w:cs="Arial"/>
          <w:sz w:val="20"/>
          <w:szCs w:val="20"/>
        </w:rPr>
        <w:t xml:space="preserve">in your </w:t>
      </w:r>
      <w:r w:rsidR="00CC5896">
        <w:rPr>
          <w:rFonts w:ascii="Arial" w:hAnsi="Arial" w:cs="Arial"/>
          <w:sz w:val="20"/>
          <w:szCs w:val="20"/>
        </w:rPr>
        <w:t xml:space="preserve">distribution centers and </w:t>
      </w:r>
      <w:r w:rsidR="007A186E">
        <w:rPr>
          <w:rFonts w:ascii="Arial" w:hAnsi="Arial" w:cs="Arial"/>
          <w:sz w:val="20"/>
          <w:szCs w:val="20"/>
        </w:rPr>
        <w:t xml:space="preserve">work with your Tillamook </w:t>
      </w:r>
      <w:r w:rsidR="004D4CE5">
        <w:rPr>
          <w:rFonts w:ascii="Arial" w:hAnsi="Arial" w:cs="Arial"/>
          <w:sz w:val="20"/>
          <w:szCs w:val="20"/>
        </w:rPr>
        <w:t xml:space="preserve">sales </w:t>
      </w:r>
      <w:r w:rsidR="007A186E">
        <w:rPr>
          <w:rFonts w:ascii="Arial" w:hAnsi="Arial" w:cs="Arial"/>
          <w:sz w:val="20"/>
          <w:szCs w:val="20"/>
        </w:rPr>
        <w:t xml:space="preserve">representative to arrange pick-up. Any product </w:t>
      </w:r>
      <w:r w:rsidR="00CC5896">
        <w:rPr>
          <w:rFonts w:ascii="Arial" w:hAnsi="Arial" w:cs="Arial"/>
          <w:sz w:val="20"/>
          <w:szCs w:val="20"/>
        </w:rPr>
        <w:t>that is currently</w:t>
      </w:r>
      <w:r w:rsidR="007A186E">
        <w:rPr>
          <w:rFonts w:ascii="Arial" w:hAnsi="Arial" w:cs="Arial"/>
          <w:sz w:val="20"/>
          <w:szCs w:val="20"/>
        </w:rPr>
        <w:t xml:space="preserve"> in stores </w:t>
      </w:r>
      <w:r w:rsidR="009C16CA">
        <w:rPr>
          <w:rFonts w:ascii="Arial" w:hAnsi="Arial" w:cs="Arial"/>
          <w:sz w:val="20"/>
          <w:szCs w:val="20"/>
        </w:rPr>
        <w:t>can be destroyed</w:t>
      </w:r>
      <w:r w:rsidR="00CC5896">
        <w:rPr>
          <w:rFonts w:ascii="Arial" w:hAnsi="Arial" w:cs="Arial"/>
          <w:sz w:val="20"/>
          <w:szCs w:val="20"/>
        </w:rPr>
        <w:t xml:space="preserve"> and your </w:t>
      </w:r>
      <w:r w:rsidR="009C16CA">
        <w:rPr>
          <w:rFonts w:ascii="Arial" w:hAnsi="Arial" w:cs="Arial"/>
          <w:sz w:val="20"/>
          <w:szCs w:val="20"/>
        </w:rPr>
        <w:t xml:space="preserve">Tillamook </w:t>
      </w:r>
      <w:r w:rsidR="00803BE5">
        <w:rPr>
          <w:rFonts w:ascii="Arial" w:hAnsi="Arial" w:cs="Arial"/>
          <w:sz w:val="20"/>
          <w:szCs w:val="20"/>
        </w:rPr>
        <w:t xml:space="preserve">sales </w:t>
      </w:r>
      <w:r w:rsidR="009C16CA">
        <w:rPr>
          <w:rFonts w:ascii="Arial" w:hAnsi="Arial" w:cs="Arial"/>
          <w:sz w:val="20"/>
          <w:szCs w:val="20"/>
        </w:rPr>
        <w:t xml:space="preserve">representative </w:t>
      </w:r>
      <w:r w:rsidR="00CC5896">
        <w:rPr>
          <w:rFonts w:ascii="Arial" w:hAnsi="Arial" w:cs="Arial"/>
          <w:sz w:val="20"/>
          <w:szCs w:val="20"/>
        </w:rPr>
        <w:t xml:space="preserve">can help </w:t>
      </w:r>
      <w:r w:rsidR="009C16CA">
        <w:rPr>
          <w:rFonts w:ascii="Arial" w:hAnsi="Arial" w:cs="Arial"/>
          <w:sz w:val="20"/>
          <w:szCs w:val="20"/>
        </w:rPr>
        <w:t xml:space="preserve">arrange for </w:t>
      </w:r>
      <w:r w:rsidR="00F25131">
        <w:rPr>
          <w:rFonts w:ascii="Arial" w:hAnsi="Arial" w:cs="Arial"/>
          <w:sz w:val="20"/>
          <w:szCs w:val="20"/>
        </w:rPr>
        <w:t>credit.</w:t>
      </w:r>
    </w:p>
    <w:p w14:paraId="69998D40" w14:textId="77777777" w:rsidR="00F25131" w:rsidRDefault="00F25131" w:rsidP="002E1BC9">
      <w:pPr>
        <w:spacing w:line="276" w:lineRule="auto"/>
        <w:rPr>
          <w:rFonts w:ascii="Arial" w:hAnsi="Arial" w:cs="Arial"/>
          <w:sz w:val="20"/>
          <w:szCs w:val="20"/>
        </w:rPr>
      </w:pPr>
    </w:p>
    <w:p w14:paraId="54DB39DA" w14:textId="38920AB3" w:rsidR="003A4C28" w:rsidRDefault="003A4C28" w:rsidP="003A4C2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apologize for the impact that this may cause</w:t>
      </w:r>
      <w:r w:rsidR="00F2513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If you have any additional questions, please contact your Tillamook sales representative who will be able to answer any questions. Thank you very much for your continued support.</w:t>
      </w:r>
    </w:p>
    <w:p w14:paraId="722A6C3A" w14:textId="6086E2C8" w:rsidR="00147868" w:rsidRDefault="00147868" w:rsidP="003A4C28">
      <w:pPr>
        <w:spacing w:line="276" w:lineRule="auto"/>
        <w:rPr>
          <w:rFonts w:ascii="Arial" w:hAnsi="Arial" w:cs="Arial"/>
          <w:sz w:val="20"/>
          <w:szCs w:val="20"/>
        </w:rPr>
      </w:pPr>
    </w:p>
    <w:p w14:paraId="31B6FA49" w14:textId="74EDA717" w:rsidR="00147868" w:rsidRDefault="009D4C80" w:rsidP="003A4C2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below for listing of a</w:t>
      </w:r>
      <w:r w:rsidR="00147868">
        <w:rPr>
          <w:rFonts w:ascii="Arial" w:hAnsi="Arial" w:cs="Arial"/>
          <w:sz w:val="20"/>
          <w:szCs w:val="20"/>
        </w:rPr>
        <w:t xml:space="preserve">ffected </w:t>
      </w:r>
      <w:r w:rsidR="00C30B42">
        <w:rPr>
          <w:rFonts w:ascii="Arial" w:hAnsi="Arial" w:cs="Arial"/>
          <w:sz w:val="20"/>
          <w:szCs w:val="20"/>
        </w:rPr>
        <w:t>p</w:t>
      </w:r>
      <w:r w:rsidR="00147868">
        <w:rPr>
          <w:rFonts w:ascii="Arial" w:hAnsi="Arial" w:cs="Arial"/>
          <w:sz w:val="20"/>
          <w:szCs w:val="20"/>
        </w:rPr>
        <w:t>roducts:</w:t>
      </w:r>
    </w:p>
    <w:p w14:paraId="5C3004FB" w14:textId="393BF31E" w:rsidR="00727994" w:rsidRDefault="00727994" w:rsidP="003A4C2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522"/>
        <w:tblW w:w="9613" w:type="dxa"/>
        <w:tblLook w:val="04A0" w:firstRow="1" w:lastRow="0" w:firstColumn="1" w:lastColumn="0" w:noHBand="0" w:noVBand="1"/>
      </w:tblPr>
      <w:tblGrid>
        <w:gridCol w:w="1022"/>
        <w:gridCol w:w="935"/>
        <w:gridCol w:w="2887"/>
        <w:gridCol w:w="629"/>
        <w:gridCol w:w="1844"/>
        <w:gridCol w:w="1147"/>
        <w:gridCol w:w="1149"/>
      </w:tblGrid>
      <w:tr w:rsidR="00215B2E" w14:paraId="53AD0D71" w14:textId="77777777" w:rsidTr="00215B2E">
        <w:trPr>
          <w:trHeight w:val="690"/>
        </w:trPr>
        <w:tc>
          <w:tcPr>
            <w:tcW w:w="1033" w:type="dxa"/>
            <w:shd w:val="clear" w:color="auto" w:fill="44546A" w:themeFill="text2"/>
          </w:tcPr>
          <w:p w14:paraId="65E610D7" w14:textId="77777777" w:rsidR="005E1AE6" w:rsidRPr="00C3609B" w:rsidRDefault="005E1AE6" w:rsidP="006258AE">
            <w:pPr>
              <w:jc w:val="center"/>
              <w:rPr>
                <w:rFonts w:ascii="Poppins" w:hAnsi="Poppins" w:cs="Poppins"/>
                <w:color w:val="FFFFFF" w:themeColor="background1"/>
                <w:sz w:val="14"/>
                <w:szCs w:val="14"/>
              </w:rPr>
            </w:pPr>
            <w:r w:rsidRPr="00C3609B">
              <w:rPr>
                <w:rFonts w:ascii="Poppins" w:hAnsi="Poppins" w:cs="Poppins"/>
                <w:color w:val="FFFFFF" w:themeColor="background1"/>
                <w:sz w:val="14"/>
                <w:szCs w:val="14"/>
              </w:rPr>
              <w:t>ITEM GTIN</w:t>
            </w:r>
          </w:p>
          <w:p w14:paraId="4620E278" w14:textId="77777777" w:rsidR="005E1AE6" w:rsidRPr="00C3609B" w:rsidRDefault="005E1AE6" w:rsidP="006258AE">
            <w:pPr>
              <w:jc w:val="center"/>
              <w:rPr>
                <w:rFonts w:ascii="Poppins" w:hAnsi="Poppins" w:cs="Poppins"/>
                <w:color w:val="FFFFFF" w:themeColor="background1"/>
                <w:sz w:val="14"/>
                <w:szCs w:val="14"/>
              </w:rPr>
            </w:pPr>
            <w:r w:rsidRPr="00C3609B">
              <w:rPr>
                <w:rFonts w:ascii="Poppins" w:hAnsi="Poppins" w:cs="Poppins"/>
                <w:color w:val="FFFFFF" w:themeColor="background1"/>
                <w:sz w:val="14"/>
                <w:szCs w:val="14"/>
              </w:rPr>
              <w:t>(000-72830)</w:t>
            </w:r>
          </w:p>
        </w:tc>
        <w:tc>
          <w:tcPr>
            <w:tcW w:w="942" w:type="dxa"/>
            <w:shd w:val="clear" w:color="auto" w:fill="44546A" w:themeFill="text2"/>
          </w:tcPr>
          <w:p w14:paraId="769CF1AD" w14:textId="77777777" w:rsidR="005E1AE6" w:rsidRPr="00C3609B" w:rsidRDefault="005E1AE6" w:rsidP="006258AE">
            <w:pPr>
              <w:jc w:val="center"/>
              <w:rPr>
                <w:rFonts w:ascii="Poppins" w:hAnsi="Poppins" w:cs="Poppins"/>
                <w:color w:val="FFFFFF" w:themeColor="background1"/>
                <w:sz w:val="14"/>
                <w:szCs w:val="14"/>
              </w:rPr>
            </w:pPr>
            <w:r w:rsidRPr="00C3609B">
              <w:rPr>
                <w:rFonts w:ascii="Poppins" w:hAnsi="Poppins" w:cs="Poppins"/>
                <w:color w:val="FFFFFF" w:themeColor="background1"/>
                <w:sz w:val="14"/>
                <w:szCs w:val="14"/>
              </w:rPr>
              <w:t>CASE GTIN</w:t>
            </w:r>
          </w:p>
          <w:p w14:paraId="7DF0831D" w14:textId="77777777" w:rsidR="005E1AE6" w:rsidRPr="00C3609B" w:rsidRDefault="005E1AE6" w:rsidP="006258AE">
            <w:pPr>
              <w:jc w:val="center"/>
              <w:rPr>
                <w:rFonts w:ascii="Poppins" w:hAnsi="Poppins" w:cs="Poppins"/>
                <w:color w:val="FFFFFF" w:themeColor="background1"/>
                <w:sz w:val="14"/>
                <w:szCs w:val="14"/>
              </w:rPr>
            </w:pPr>
            <w:r w:rsidRPr="00C3609B">
              <w:rPr>
                <w:rFonts w:ascii="Poppins" w:hAnsi="Poppins" w:cs="Poppins"/>
                <w:color w:val="FFFFFF" w:themeColor="background1"/>
                <w:sz w:val="14"/>
                <w:szCs w:val="14"/>
              </w:rPr>
              <w:t>(000-72830)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44546A" w:themeFill="text2"/>
          </w:tcPr>
          <w:p w14:paraId="0EE2E6C0" w14:textId="77777777" w:rsidR="005E1AE6" w:rsidRPr="00C3609B" w:rsidRDefault="005E1AE6" w:rsidP="006258AE">
            <w:pPr>
              <w:jc w:val="center"/>
              <w:rPr>
                <w:rFonts w:ascii="Poppins" w:hAnsi="Poppins" w:cs="Poppins"/>
                <w:color w:val="FFFFFF" w:themeColor="background1"/>
                <w:sz w:val="14"/>
                <w:szCs w:val="14"/>
              </w:rPr>
            </w:pPr>
            <w:r w:rsidRPr="00C3609B">
              <w:rPr>
                <w:rFonts w:ascii="Poppins" w:hAnsi="Poppins" w:cs="Poppins"/>
                <w:color w:val="FFFFFF" w:themeColor="background1"/>
                <w:sz w:val="14"/>
                <w:szCs w:val="14"/>
              </w:rPr>
              <w:t>PRODUCT DESCRIPTION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44546A" w:themeFill="text2"/>
          </w:tcPr>
          <w:p w14:paraId="31BB06ED" w14:textId="77777777" w:rsidR="005E1AE6" w:rsidRPr="00C3609B" w:rsidRDefault="005E1AE6" w:rsidP="006258AE">
            <w:pPr>
              <w:jc w:val="center"/>
              <w:rPr>
                <w:rFonts w:ascii="Poppins" w:hAnsi="Poppins" w:cs="Poppins"/>
                <w:color w:val="FFFFFF" w:themeColor="background1"/>
                <w:sz w:val="14"/>
                <w:szCs w:val="14"/>
              </w:rPr>
            </w:pPr>
            <w:r w:rsidRPr="00C3609B">
              <w:rPr>
                <w:rFonts w:ascii="Poppins" w:hAnsi="Poppins" w:cs="Poppins"/>
                <w:color w:val="FFFFFF" w:themeColor="background1"/>
                <w:sz w:val="14"/>
                <w:szCs w:val="14"/>
              </w:rPr>
              <w:t>CA</w:t>
            </w:r>
            <w:r>
              <w:rPr>
                <w:rFonts w:ascii="Poppins" w:hAnsi="Poppins" w:cs="Poppins"/>
                <w:color w:val="FFFFFF" w:themeColor="background1"/>
                <w:sz w:val="14"/>
                <w:szCs w:val="14"/>
              </w:rPr>
              <w:t>S</w:t>
            </w:r>
            <w:r w:rsidRPr="00C3609B">
              <w:rPr>
                <w:rFonts w:ascii="Poppins" w:hAnsi="Poppins" w:cs="Poppins"/>
                <w:color w:val="FFFFFF" w:themeColor="background1"/>
                <w:sz w:val="14"/>
                <w:szCs w:val="14"/>
              </w:rPr>
              <w:t>E PAC</w:t>
            </w:r>
            <w:r>
              <w:rPr>
                <w:rFonts w:ascii="Poppins" w:hAnsi="Poppins" w:cs="Poppins"/>
                <w:color w:val="FFFFFF" w:themeColor="background1"/>
                <w:sz w:val="14"/>
                <w:szCs w:val="14"/>
              </w:rPr>
              <w:t>K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44546A" w:themeFill="text2"/>
          </w:tcPr>
          <w:p w14:paraId="6F058E42" w14:textId="77777777" w:rsidR="005E1AE6" w:rsidRPr="00C3609B" w:rsidRDefault="005E1AE6" w:rsidP="006258AE">
            <w:pPr>
              <w:jc w:val="center"/>
              <w:rPr>
                <w:rFonts w:ascii="Poppins" w:hAnsi="Poppins" w:cs="Poppins"/>
                <w:color w:val="FFFFFF" w:themeColor="background1"/>
                <w:sz w:val="14"/>
                <w:szCs w:val="14"/>
              </w:rPr>
            </w:pPr>
            <w:r>
              <w:rPr>
                <w:rFonts w:ascii="Poppins" w:hAnsi="Poppins" w:cs="Poppins"/>
                <w:color w:val="FFFFFF" w:themeColor="background1"/>
                <w:sz w:val="14"/>
                <w:szCs w:val="14"/>
              </w:rPr>
              <w:t>Batch Number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4546A" w:themeFill="text2"/>
          </w:tcPr>
          <w:p w14:paraId="432F63DA" w14:textId="77777777" w:rsidR="005E1AE6" w:rsidRPr="00C3609B" w:rsidRDefault="005E1AE6" w:rsidP="006258AE">
            <w:pPr>
              <w:jc w:val="center"/>
              <w:rPr>
                <w:rFonts w:ascii="Poppins" w:hAnsi="Poppins" w:cs="Poppins"/>
                <w:color w:val="FFFFFF" w:themeColor="background1"/>
                <w:sz w:val="14"/>
                <w:szCs w:val="14"/>
              </w:rPr>
            </w:pPr>
            <w:r>
              <w:rPr>
                <w:rFonts w:ascii="Poppins" w:hAnsi="Poppins" w:cs="Poppins"/>
                <w:color w:val="FFFFFF" w:themeColor="background1"/>
                <w:sz w:val="14"/>
                <w:szCs w:val="14"/>
              </w:rPr>
              <w:t>Bottom Code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44546A" w:themeFill="text2"/>
          </w:tcPr>
          <w:p w14:paraId="0C166F00" w14:textId="77777777" w:rsidR="005E1AE6" w:rsidRDefault="005E1AE6" w:rsidP="006258AE">
            <w:pPr>
              <w:jc w:val="center"/>
              <w:rPr>
                <w:rFonts w:ascii="Poppins" w:hAnsi="Poppins" w:cs="Poppins"/>
                <w:color w:val="FFFFFF" w:themeColor="background1"/>
                <w:sz w:val="14"/>
                <w:szCs w:val="14"/>
              </w:rPr>
            </w:pPr>
            <w:r>
              <w:rPr>
                <w:rFonts w:ascii="Poppins" w:hAnsi="Poppins" w:cs="Poppins"/>
                <w:color w:val="FFFFFF" w:themeColor="background1"/>
                <w:sz w:val="14"/>
                <w:szCs w:val="14"/>
              </w:rPr>
              <w:t>Shipping from Warehouse</w:t>
            </w:r>
          </w:p>
        </w:tc>
      </w:tr>
      <w:tr w:rsidR="00215B2E" w:rsidRPr="00A05D28" w14:paraId="59C2AC3D" w14:textId="77777777" w:rsidTr="00215B2E">
        <w:trPr>
          <w:trHeight w:val="213"/>
        </w:trPr>
        <w:tc>
          <w:tcPr>
            <w:tcW w:w="1033" w:type="dxa"/>
            <w:shd w:val="clear" w:color="auto" w:fill="auto"/>
          </w:tcPr>
          <w:p w14:paraId="30E99BF7" w14:textId="77777777" w:rsidR="005E1AE6" w:rsidRPr="0034497E" w:rsidRDefault="005E1AE6" w:rsidP="006258AE">
            <w:pPr>
              <w:jc w:val="center"/>
              <w:rPr>
                <w:rFonts w:ascii="Poppins" w:hAnsi="Poppins" w:cs="Poppins"/>
                <w:color w:val="2F5496" w:themeColor="accent1" w:themeShade="BF"/>
                <w:sz w:val="18"/>
                <w:szCs w:val="18"/>
              </w:rPr>
            </w:pPr>
            <w:r w:rsidRPr="0034497E">
              <w:rPr>
                <w:rFonts w:ascii="Poppins" w:hAnsi="Poppins" w:cs="Poppins"/>
                <w:color w:val="2F5496" w:themeColor="accent1" w:themeShade="BF"/>
                <w:sz w:val="18"/>
                <w:szCs w:val="18"/>
              </w:rPr>
              <w:t>08116-0</w:t>
            </w:r>
          </w:p>
        </w:tc>
        <w:tc>
          <w:tcPr>
            <w:tcW w:w="942" w:type="dxa"/>
            <w:shd w:val="clear" w:color="auto" w:fill="auto"/>
          </w:tcPr>
          <w:p w14:paraId="0D112C7F" w14:textId="77777777" w:rsidR="005E1AE6" w:rsidRPr="0034497E" w:rsidRDefault="005E1AE6" w:rsidP="006258AE">
            <w:pPr>
              <w:jc w:val="center"/>
              <w:rPr>
                <w:rFonts w:ascii="Poppins" w:hAnsi="Poppins" w:cs="Poppins"/>
                <w:color w:val="2F5496" w:themeColor="accent1" w:themeShade="BF"/>
                <w:sz w:val="18"/>
                <w:szCs w:val="18"/>
              </w:rPr>
            </w:pPr>
            <w:r w:rsidRPr="0034497E">
              <w:rPr>
                <w:rFonts w:ascii="Poppins" w:hAnsi="Poppins" w:cs="Poppins"/>
                <w:color w:val="2F5496" w:themeColor="accent1" w:themeShade="BF"/>
                <w:sz w:val="18"/>
                <w:szCs w:val="18"/>
              </w:rPr>
              <w:t>67116-3</w:t>
            </w:r>
          </w:p>
        </w:tc>
        <w:tc>
          <w:tcPr>
            <w:tcW w:w="2970" w:type="dxa"/>
            <w:shd w:val="clear" w:color="auto" w:fill="auto"/>
          </w:tcPr>
          <w:p w14:paraId="66E4CED7" w14:textId="77777777" w:rsidR="005E1AE6" w:rsidRPr="0034497E" w:rsidRDefault="005E1AE6" w:rsidP="006258AE">
            <w:pPr>
              <w:jc w:val="center"/>
              <w:rPr>
                <w:rFonts w:ascii="Poppins" w:hAnsi="Poppins" w:cs="Poppins"/>
                <w:color w:val="2F5496" w:themeColor="accent1" w:themeShade="BF"/>
                <w:sz w:val="18"/>
                <w:szCs w:val="18"/>
              </w:rPr>
            </w:pPr>
            <w:r w:rsidRPr="0034497E">
              <w:rPr>
                <w:rFonts w:ascii="Poppins" w:hAnsi="Poppins" w:cs="Poppins"/>
                <w:color w:val="2F5496" w:themeColor="accent1" w:themeShade="BF"/>
                <w:sz w:val="18"/>
                <w:szCs w:val="18"/>
              </w:rPr>
              <w:t xml:space="preserve">Chocolate Peanut Butter 1.5 </w:t>
            </w:r>
            <w:proofErr w:type="spellStart"/>
            <w:r w:rsidRPr="0034497E">
              <w:rPr>
                <w:rFonts w:ascii="Poppins" w:hAnsi="Poppins" w:cs="Poppins"/>
                <w:color w:val="2F5496" w:themeColor="accent1" w:themeShade="BF"/>
                <w:sz w:val="18"/>
                <w:szCs w:val="18"/>
              </w:rPr>
              <w:t>qt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72DFEB9D" w14:textId="77777777" w:rsidR="005E1AE6" w:rsidRPr="0034497E" w:rsidRDefault="005E1AE6" w:rsidP="006258AE">
            <w:pPr>
              <w:jc w:val="center"/>
              <w:rPr>
                <w:rFonts w:ascii="Poppins" w:hAnsi="Poppins" w:cs="Poppins"/>
                <w:color w:val="2F5496" w:themeColor="accent1" w:themeShade="BF"/>
                <w:sz w:val="18"/>
                <w:szCs w:val="18"/>
              </w:rPr>
            </w:pPr>
            <w:r w:rsidRPr="0034497E">
              <w:rPr>
                <w:rFonts w:ascii="Poppins" w:hAnsi="Poppins" w:cs="Poppins"/>
                <w:color w:val="2F5496" w:themeColor="accent1" w:themeShade="BF"/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14:paraId="135EDA41" w14:textId="77777777" w:rsidR="005E1AE6" w:rsidRPr="0034497E" w:rsidRDefault="005E1AE6" w:rsidP="006258AE">
            <w:pPr>
              <w:jc w:val="center"/>
              <w:rPr>
                <w:rFonts w:ascii="Poppins" w:hAnsi="Poppins" w:cs="Poppins"/>
                <w:color w:val="2F5496" w:themeColor="accent1" w:themeShade="BF"/>
                <w:sz w:val="18"/>
                <w:szCs w:val="18"/>
              </w:rPr>
            </w:pPr>
            <w:r w:rsidRPr="0034497E">
              <w:rPr>
                <w:rFonts w:ascii="Poppins" w:hAnsi="Poppins" w:cs="Poppins"/>
                <w:color w:val="2F5496" w:themeColor="accent1" w:themeShade="BF"/>
                <w:sz w:val="18"/>
                <w:szCs w:val="18"/>
              </w:rPr>
              <w:t>20210116MK00001</w:t>
            </w:r>
          </w:p>
        </w:tc>
        <w:tc>
          <w:tcPr>
            <w:tcW w:w="1170" w:type="dxa"/>
          </w:tcPr>
          <w:p w14:paraId="38E7989A" w14:textId="77777777" w:rsidR="005E1AE6" w:rsidRPr="0034497E" w:rsidRDefault="005E1AE6" w:rsidP="006258AE">
            <w:pPr>
              <w:jc w:val="center"/>
              <w:rPr>
                <w:rFonts w:ascii="Poppins" w:hAnsi="Poppins" w:cs="Poppins"/>
                <w:color w:val="2F5496" w:themeColor="accent1" w:themeShade="BF"/>
                <w:sz w:val="18"/>
                <w:szCs w:val="18"/>
              </w:rPr>
            </w:pPr>
            <w:r w:rsidRPr="0034497E">
              <w:rPr>
                <w:rFonts w:ascii="Poppins" w:hAnsi="Poppins" w:cs="Poppins"/>
                <w:color w:val="2F5496" w:themeColor="accent1" w:themeShade="BF"/>
                <w:sz w:val="18"/>
                <w:szCs w:val="18"/>
              </w:rPr>
              <w:t>TL 41-80</w:t>
            </w:r>
          </w:p>
        </w:tc>
        <w:tc>
          <w:tcPr>
            <w:tcW w:w="1158" w:type="dxa"/>
          </w:tcPr>
          <w:p w14:paraId="27D60D22" w14:textId="77777777" w:rsidR="005E1AE6" w:rsidRPr="0034497E" w:rsidRDefault="005E1AE6" w:rsidP="006258AE">
            <w:pPr>
              <w:jc w:val="center"/>
              <w:rPr>
                <w:rFonts w:ascii="Poppins" w:hAnsi="Poppins" w:cs="Poppins"/>
                <w:color w:val="2F5496" w:themeColor="accent1" w:themeShade="BF"/>
                <w:sz w:val="18"/>
                <w:szCs w:val="18"/>
              </w:rPr>
            </w:pPr>
            <w:r w:rsidRPr="0034497E">
              <w:rPr>
                <w:rFonts w:ascii="Poppins" w:hAnsi="Poppins" w:cs="Poppins"/>
                <w:color w:val="2F5496" w:themeColor="accent1" w:themeShade="BF"/>
                <w:sz w:val="18"/>
                <w:szCs w:val="18"/>
              </w:rPr>
              <w:t>W111</w:t>
            </w:r>
          </w:p>
        </w:tc>
      </w:tr>
      <w:tr w:rsidR="00215B2E" w:rsidRPr="00A05D28" w14:paraId="6A075768" w14:textId="77777777" w:rsidTr="00215B2E">
        <w:trPr>
          <w:trHeight w:val="229"/>
        </w:trPr>
        <w:tc>
          <w:tcPr>
            <w:tcW w:w="1033" w:type="dxa"/>
            <w:shd w:val="clear" w:color="auto" w:fill="auto"/>
          </w:tcPr>
          <w:p w14:paraId="1C5686AA" w14:textId="77777777" w:rsidR="005E1AE6" w:rsidRPr="00C76A28" w:rsidRDefault="005E1AE6" w:rsidP="006258AE">
            <w:pPr>
              <w:jc w:val="center"/>
              <w:rPr>
                <w:rFonts w:ascii="Poppins" w:hAnsi="Poppins" w:cs="Poppins"/>
                <w:color w:val="2F5496" w:themeColor="accent1" w:themeShade="BF"/>
                <w:sz w:val="14"/>
                <w:szCs w:val="14"/>
              </w:rPr>
            </w:pPr>
          </w:p>
        </w:tc>
        <w:tc>
          <w:tcPr>
            <w:tcW w:w="942" w:type="dxa"/>
            <w:shd w:val="clear" w:color="auto" w:fill="auto"/>
          </w:tcPr>
          <w:p w14:paraId="3E78EDD1" w14:textId="77777777" w:rsidR="005E1AE6" w:rsidRPr="00C76A28" w:rsidRDefault="005E1AE6" w:rsidP="006258AE">
            <w:pPr>
              <w:jc w:val="center"/>
              <w:rPr>
                <w:rFonts w:ascii="Poppins" w:hAnsi="Poppins" w:cs="Poppins"/>
                <w:color w:val="2F5496" w:themeColor="accent1" w:themeShade="BF"/>
                <w:sz w:val="14"/>
                <w:szCs w:val="14"/>
              </w:rPr>
            </w:pP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0483E65" w14:textId="60FF1BC7" w:rsidR="005E1AE6" w:rsidRPr="00906CF0" w:rsidRDefault="00906CF0" w:rsidP="006258AE">
            <w:pPr>
              <w:jc w:val="center"/>
              <w:rPr>
                <w:rFonts w:ascii="Poppins" w:hAnsi="Poppins" w:cs="Poppins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06CF0">
              <w:rPr>
                <w:rFonts w:ascii="Poppins" w:hAnsi="Poppins" w:cs="Poppins"/>
                <w:b/>
                <w:bCs/>
                <w:color w:val="2F5496" w:themeColor="accent1" w:themeShade="BF"/>
                <w:sz w:val="24"/>
                <w:szCs w:val="24"/>
              </w:rPr>
              <w:t>URM Code # 94128-6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E8E8FDE" w14:textId="77777777" w:rsidR="005E1AE6" w:rsidRPr="00C76A28" w:rsidRDefault="005E1AE6" w:rsidP="006258AE">
            <w:pPr>
              <w:jc w:val="center"/>
              <w:rPr>
                <w:rFonts w:ascii="Poppins" w:hAnsi="Poppins" w:cs="Poppins"/>
                <w:color w:val="2F5496" w:themeColor="accent1" w:themeShade="BF"/>
                <w:sz w:val="14"/>
                <w:szCs w:val="14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2E32160F" w14:textId="77777777" w:rsidR="005E1AE6" w:rsidRPr="00C76A28" w:rsidRDefault="005E1AE6" w:rsidP="006258AE">
            <w:pPr>
              <w:jc w:val="center"/>
              <w:rPr>
                <w:rFonts w:ascii="Poppins" w:hAnsi="Poppins" w:cs="Poppins"/>
                <w:color w:val="2F5496" w:themeColor="accent1" w:themeShade="BF"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52851231" w14:textId="77777777" w:rsidR="005E1AE6" w:rsidRPr="00C76A28" w:rsidRDefault="005E1AE6" w:rsidP="006258AE">
            <w:pPr>
              <w:jc w:val="center"/>
              <w:rPr>
                <w:rFonts w:ascii="Poppins" w:hAnsi="Poppins" w:cs="Poppins"/>
                <w:color w:val="2F5496" w:themeColor="accent1" w:themeShade="BF"/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</w:tcPr>
          <w:p w14:paraId="5617CC59" w14:textId="77777777" w:rsidR="005E1AE6" w:rsidRPr="00C76A28" w:rsidRDefault="005E1AE6" w:rsidP="006258AE">
            <w:pPr>
              <w:jc w:val="center"/>
              <w:rPr>
                <w:rFonts w:ascii="Poppins" w:hAnsi="Poppins" w:cs="Poppins"/>
                <w:color w:val="2F5496" w:themeColor="accent1" w:themeShade="BF"/>
                <w:sz w:val="14"/>
                <w:szCs w:val="14"/>
              </w:rPr>
            </w:pPr>
          </w:p>
        </w:tc>
      </w:tr>
    </w:tbl>
    <w:p w14:paraId="4BEA88E2" w14:textId="77777777" w:rsidR="00727994" w:rsidRDefault="00727994" w:rsidP="003A4C28">
      <w:pPr>
        <w:spacing w:line="276" w:lineRule="auto"/>
        <w:rPr>
          <w:rFonts w:ascii="Arial" w:hAnsi="Arial" w:cs="Arial"/>
          <w:sz w:val="20"/>
          <w:szCs w:val="20"/>
        </w:rPr>
      </w:pPr>
    </w:p>
    <w:p w14:paraId="25BA17D0" w14:textId="6F3040EE" w:rsidR="004D4CE5" w:rsidRDefault="004D4CE5" w:rsidP="003A4C28">
      <w:pPr>
        <w:spacing w:line="276" w:lineRule="auto"/>
        <w:rPr>
          <w:rFonts w:ascii="Arial" w:hAnsi="Arial" w:cs="Arial"/>
          <w:sz w:val="20"/>
          <w:szCs w:val="20"/>
        </w:rPr>
      </w:pPr>
    </w:p>
    <w:p w14:paraId="2937D769" w14:textId="77777777" w:rsidR="004D4CE5" w:rsidRDefault="004D4CE5" w:rsidP="003A4C28">
      <w:pPr>
        <w:spacing w:line="276" w:lineRule="auto"/>
        <w:rPr>
          <w:rFonts w:ascii="Arial" w:hAnsi="Arial" w:cs="Arial"/>
          <w:sz w:val="20"/>
          <w:szCs w:val="20"/>
        </w:rPr>
      </w:pPr>
    </w:p>
    <w:p w14:paraId="794750CF" w14:textId="77777777" w:rsidR="003A4C28" w:rsidRPr="00004B56" w:rsidRDefault="003A4C28" w:rsidP="003A4C28">
      <w:pPr>
        <w:spacing w:line="276" w:lineRule="auto"/>
        <w:rPr>
          <w:rFonts w:ascii="Arial" w:hAnsi="Arial" w:cs="Arial"/>
          <w:sz w:val="20"/>
          <w:szCs w:val="20"/>
        </w:rPr>
      </w:pPr>
    </w:p>
    <w:p w14:paraId="3FF415A0" w14:textId="77777777" w:rsidR="003A4C28" w:rsidRDefault="003A4C28" w:rsidP="003A4C2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14:paraId="3704A2D1" w14:textId="77777777" w:rsidR="00B63216" w:rsidRDefault="00B63216" w:rsidP="00B63216">
      <w:pPr>
        <w:spacing w:line="276" w:lineRule="auto"/>
        <w:rPr>
          <w:rFonts w:ascii="Arial" w:hAnsi="Arial" w:cs="Arial"/>
          <w:sz w:val="20"/>
          <w:szCs w:val="20"/>
        </w:rPr>
      </w:pPr>
      <w:r w:rsidRPr="003A1653">
        <w:rPr>
          <w:noProof/>
        </w:rPr>
        <w:drawing>
          <wp:inline distT="0" distB="0" distL="0" distR="0" wp14:anchorId="774556F4" wp14:editId="3A25D24B">
            <wp:extent cx="1779404" cy="5739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09" cy="59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6F1C2" w14:textId="77777777" w:rsidR="00B63216" w:rsidRDefault="00B63216" w:rsidP="00B6321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Booth</w:t>
      </w:r>
    </w:p>
    <w:p w14:paraId="01D58469" w14:textId="77777777" w:rsidR="00B63216" w:rsidRDefault="00B63216" w:rsidP="00B632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Vice President of Sales</w:t>
      </w:r>
    </w:p>
    <w:p w14:paraId="3914984F" w14:textId="29A3E1B2" w:rsidR="00605B50" w:rsidRDefault="00605B50" w:rsidP="002E1BC9">
      <w:pPr>
        <w:spacing w:line="276" w:lineRule="auto"/>
        <w:rPr>
          <w:rFonts w:ascii="Arial" w:hAnsi="Arial" w:cs="Arial"/>
          <w:sz w:val="20"/>
          <w:szCs w:val="20"/>
        </w:rPr>
      </w:pPr>
    </w:p>
    <w:p w14:paraId="0F16411C" w14:textId="77777777" w:rsidR="005E1AE6" w:rsidRDefault="005E1AE6" w:rsidP="002E1BC9">
      <w:pPr>
        <w:spacing w:line="276" w:lineRule="auto"/>
        <w:rPr>
          <w:rFonts w:ascii="Arial" w:hAnsi="Arial" w:cs="Arial"/>
          <w:sz w:val="20"/>
          <w:szCs w:val="20"/>
        </w:rPr>
      </w:pPr>
    </w:p>
    <w:p w14:paraId="099A1373" w14:textId="76E8C910" w:rsidR="00605B50" w:rsidRDefault="00605B50" w:rsidP="002E1BC9">
      <w:pPr>
        <w:spacing w:line="276" w:lineRule="auto"/>
        <w:rPr>
          <w:rFonts w:ascii="Arial" w:hAnsi="Arial" w:cs="Arial"/>
          <w:sz w:val="20"/>
          <w:szCs w:val="20"/>
        </w:rPr>
      </w:pPr>
    </w:p>
    <w:p w14:paraId="5B76640C" w14:textId="2190003F" w:rsidR="00605B50" w:rsidRDefault="00306599" w:rsidP="00306599">
      <w:pPr>
        <w:spacing w:line="276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</w:t>
      </w:r>
      <w:r>
        <w:rPr>
          <w:noProof/>
        </w:rPr>
        <w:drawing>
          <wp:inline distT="0" distB="0" distL="0" distR="0" wp14:anchorId="2B4E64E0" wp14:editId="7980B89E">
            <wp:extent cx="2708154" cy="4281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6" cy="47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B50" w:rsidSect="00AC3D75">
      <w:headerReference w:type="default" r:id="rId11"/>
      <w:footerReference w:type="default" r:id="rId12"/>
      <w:pgSz w:w="12240" w:h="15840"/>
      <w:pgMar w:top="1440" w:right="1440" w:bottom="1440" w:left="1440" w:header="259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AB2D4" w14:textId="77777777" w:rsidR="003F577E" w:rsidRDefault="003F577E" w:rsidP="005F1FB1">
      <w:r>
        <w:separator/>
      </w:r>
    </w:p>
  </w:endnote>
  <w:endnote w:type="continuationSeparator" w:id="0">
    <w:p w14:paraId="6092912E" w14:textId="77777777" w:rsidR="003F577E" w:rsidRDefault="003F577E" w:rsidP="005F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A57D" w14:textId="77777777" w:rsidR="005F1FB1" w:rsidRDefault="00720971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C2D840E" wp14:editId="793012D4">
          <wp:simplePos x="0" y="0"/>
          <wp:positionH relativeFrom="column">
            <wp:posOffset>-914401</wp:posOffset>
          </wp:positionH>
          <wp:positionV relativeFrom="paragraph">
            <wp:posOffset>-482160</wp:posOffset>
          </wp:positionV>
          <wp:extent cx="7768895" cy="912739"/>
          <wp:effectExtent l="0" t="0" r="381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gital LH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862" cy="933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101DB" w14:textId="77777777" w:rsidR="003F577E" w:rsidRDefault="003F577E" w:rsidP="005F1FB1">
      <w:r>
        <w:separator/>
      </w:r>
    </w:p>
  </w:footnote>
  <w:footnote w:type="continuationSeparator" w:id="0">
    <w:p w14:paraId="68301BAB" w14:textId="77777777" w:rsidR="003F577E" w:rsidRDefault="003F577E" w:rsidP="005F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84262" w14:textId="77777777" w:rsidR="005F1FB1" w:rsidRDefault="0072097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BFB3FC" wp14:editId="0D687A6E">
          <wp:simplePos x="0" y="0"/>
          <wp:positionH relativeFrom="column">
            <wp:posOffset>-914400</wp:posOffset>
          </wp:positionH>
          <wp:positionV relativeFrom="paragraph">
            <wp:posOffset>-1617786</wp:posOffset>
          </wp:positionV>
          <wp:extent cx="7771130" cy="1371571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gital L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929" cy="1401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B1"/>
    <w:rsid w:val="00015D52"/>
    <w:rsid w:val="00042347"/>
    <w:rsid w:val="00057EA4"/>
    <w:rsid w:val="000657C3"/>
    <w:rsid w:val="00074B21"/>
    <w:rsid w:val="0008086A"/>
    <w:rsid w:val="00095D83"/>
    <w:rsid w:val="000A152B"/>
    <w:rsid w:val="000B2774"/>
    <w:rsid w:val="000B334E"/>
    <w:rsid w:val="000C14DB"/>
    <w:rsid w:val="000C7C09"/>
    <w:rsid w:val="00125301"/>
    <w:rsid w:val="00147868"/>
    <w:rsid w:val="00150DB2"/>
    <w:rsid w:val="00162DE5"/>
    <w:rsid w:val="0018368E"/>
    <w:rsid w:val="0019383D"/>
    <w:rsid w:val="001B18F8"/>
    <w:rsid w:val="001C178A"/>
    <w:rsid w:val="001C30B5"/>
    <w:rsid w:val="001C3A16"/>
    <w:rsid w:val="001D1039"/>
    <w:rsid w:val="001E21CB"/>
    <w:rsid w:val="001E7BC5"/>
    <w:rsid w:val="001F514E"/>
    <w:rsid w:val="00215B2E"/>
    <w:rsid w:val="0022236C"/>
    <w:rsid w:val="002439B1"/>
    <w:rsid w:val="00261948"/>
    <w:rsid w:val="00283F42"/>
    <w:rsid w:val="00291FDF"/>
    <w:rsid w:val="00292328"/>
    <w:rsid w:val="00297B31"/>
    <w:rsid w:val="002B771E"/>
    <w:rsid w:val="002D473A"/>
    <w:rsid w:val="002D501A"/>
    <w:rsid w:val="002E1BC9"/>
    <w:rsid w:val="00306599"/>
    <w:rsid w:val="00323749"/>
    <w:rsid w:val="003432B7"/>
    <w:rsid w:val="00351C8E"/>
    <w:rsid w:val="00360AB2"/>
    <w:rsid w:val="003761DB"/>
    <w:rsid w:val="00376542"/>
    <w:rsid w:val="0039165C"/>
    <w:rsid w:val="0039265B"/>
    <w:rsid w:val="003930EB"/>
    <w:rsid w:val="003A14CA"/>
    <w:rsid w:val="003A288A"/>
    <w:rsid w:val="003A4C28"/>
    <w:rsid w:val="003B1776"/>
    <w:rsid w:val="003B357E"/>
    <w:rsid w:val="003C22EE"/>
    <w:rsid w:val="003C6C3F"/>
    <w:rsid w:val="003D1C62"/>
    <w:rsid w:val="003D5D7E"/>
    <w:rsid w:val="003D6DA4"/>
    <w:rsid w:val="003F577E"/>
    <w:rsid w:val="004072C7"/>
    <w:rsid w:val="00416F9A"/>
    <w:rsid w:val="004253CA"/>
    <w:rsid w:val="00431176"/>
    <w:rsid w:val="0045168A"/>
    <w:rsid w:val="004870EE"/>
    <w:rsid w:val="004B3672"/>
    <w:rsid w:val="004B4B3E"/>
    <w:rsid w:val="004C47B2"/>
    <w:rsid w:val="004C5057"/>
    <w:rsid w:val="004D1513"/>
    <w:rsid w:val="004D4CE5"/>
    <w:rsid w:val="004E0185"/>
    <w:rsid w:val="00501D0B"/>
    <w:rsid w:val="0051475F"/>
    <w:rsid w:val="0052313E"/>
    <w:rsid w:val="00530A2D"/>
    <w:rsid w:val="00580E58"/>
    <w:rsid w:val="005A53E0"/>
    <w:rsid w:val="005A6AC4"/>
    <w:rsid w:val="005A7374"/>
    <w:rsid w:val="005D2C8F"/>
    <w:rsid w:val="005E1AE6"/>
    <w:rsid w:val="005E21BB"/>
    <w:rsid w:val="005F1FB1"/>
    <w:rsid w:val="0060361E"/>
    <w:rsid w:val="00605B50"/>
    <w:rsid w:val="0061675E"/>
    <w:rsid w:val="00622DE2"/>
    <w:rsid w:val="00641CA0"/>
    <w:rsid w:val="00647ACC"/>
    <w:rsid w:val="00686249"/>
    <w:rsid w:val="00697354"/>
    <w:rsid w:val="006C2BE8"/>
    <w:rsid w:val="006D4AAF"/>
    <w:rsid w:val="00706A10"/>
    <w:rsid w:val="007163F1"/>
    <w:rsid w:val="0071737B"/>
    <w:rsid w:val="00720971"/>
    <w:rsid w:val="00721314"/>
    <w:rsid w:val="00727994"/>
    <w:rsid w:val="00734333"/>
    <w:rsid w:val="00746CF1"/>
    <w:rsid w:val="00777C6A"/>
    <w:rsid w:val="007873DB"/>
    <w:rsid w:val="007A186E"/>
    <w:rsid w:val="007B2EC5"/>
    <w:rsid w:val="007B6228"/>
    <w:rsid w:val="007D6CEC"/>
    <w:rsid w:val="007F430F"/>
    <w:rsid w:val="007F7AB8"/>
    <w:rsid w:val="00803BE5"/>
    <w:rsid w:val="008111AB"/>
    <w:rsid w:val="00812527"/>
    <w:rsid w:val="0081601A"/>
    <w:rsid w:val="00824F25"/>
    <w:rsid w:val="008436F4"/>
    <w:rsid w:val="00846C42"/>
    <w:rsid w:val="00855F52"/>
    <w:rsid w:val="00863858"/>
    <w:rsid w:val="008709B6"/>
    <w:rsid w:val="00870DCA"/>
    <w:rsid w:val="00876839"/>
    <w:rsid w:val="008A149D"/>
    <w:rsid w:val="008B2C02"/>
    <w:rsid w:val="008B4E5D"/>
    <w:rsid w:val="008B724C"/>
    <w:rsid w:val="008F61B4"/>
    <w:rsid w:val="00900914"/>
    <w:rsid w:val="00906CF0"/>
    <w:rsid w:val="009115B6"/>
    <w:rsid w:val="00912994"/>
    <w:rsid w:val="009520F5"/>
    <w:rsid w:val="00957807"/>
    <w:rsid w:val="009B1912"/>
    <w:rsid w:val="009C16CA"/>
    <w:rsid w:val="009D4C80"/>
    <w:rsid w:val="009F1921"/>
    <w:rsid w:val="009F2A91"/>
    <w:rsid w:val="00A039AB"/>
    <w:rsid w:val="00A16C14"/>
    <w:rsid w:val="00A179B7"/>
    <w:rsid w:val="00A23108"/>
    <w:rsid w:val="00A26411"/>
    <w:rsid w:val="00A30281"/>
    <w:rsid w:val="00A469B1"/>
    <w:rsid w:val="00A53FC0"/>
    <w:rsid w:val="00A72E52"/>
    <w:rsid w:val="00A730AB"/>
    <w:rsid w:val="00A75113"/>
    <w:rsid w:val="00A80CCC"/>
    <w:rsid w:val="00AB1523"/>
    <w:rsid w:val="00AB2BD9"/>
    <w:rsid w:val="00AB4A66"/>
    <w:rsid w:val="00AB5FB6"/>
    <w:rsid w:val="00AC3D75"/>
    <w:rsid w:val="00B00A5B"/>
    <w:rsid w:val="00B11F61"/>
    <w:rsid w:val="00B21B3A"/>
    <w:rsid w:val="00B43911"/>
    <w:rsid w:val="00B52BB4"/>
    <w:rsid w:val="00B55F3B"/>
    <w:rsid w:val="00B63216"/>
    <w:rsid w:val="00B82F8D"/>
    <w:rsid w:val="00BA0890"/>
    <w:rsid w:val="00BE2F9D"/>
    <w:rsid w:val="00BE5055"/>
    <w:rsid w:val="00BE6917"/>
    <w:rsid w:val="00BF181C"/>
    <w:rsid w:val="00BF22A8"/>
    <w:rsid w:val="00C00FD2"/>
    <w:rsid w:val="00C02114"/>
    <w:rsid w:val="00C30B42"/>
    <w:rsid w:val="00C33CBE"/>
    <w:rsid w:val="00C34EEB"/>
    <w:rsid w:val="00C35186"/>
    <w:rsid w:val="00C57CF8"/>
    <w:rsid w:val="00C63A31"/>
    <w:rsid w:val="00C809E2"/>
    <w:rsid w:val="00C91C7D"/>
    <w:rsid w:val="00CB5A18"/>
    <w:rsid w:val="00CB695C"/>
    <w:rsid w:val="00CC505F"/>
    <w:rsid w:val="00CC5896"/>
    <w:rsid w:val="00CD03C4"/>
    <w:rsid w:val="00CF34FB"/>
    <w:rsid w:val="00CF65FB"/>
    <w:rsid w:val="00D145B4"/>
    <w:rsid w:val="00D20D30"/>
    <w:rsid w:val="00D24EB0"/>
    <w:rsid w:val="00D27502"/>
    <w:rsid w:val="00D276AB"/>
    <w:rsid w:val="00D346A4"/>
    <w:rsid w:val="00D41548"/>
    <w:rsid w:val="00D53537"/>
    <w:rsid w:val="00D5362F"/>
    <w:rsid w:val="00D67EBE"/>
    <w:rsid w:val="00D740B9"/>
    <w:rsid w:val="00D76823"/>
    <w:rsid w:val="00D90269"/>
    <w:rsid w:val="00D9064E"/>
    <w:rsid w:val="00DC0FD7"/>
    <w:rsid w:val="00DC7B73"/>
    <w:rsid w:val="00DF65A5"/>
    <w:rsid w:val="00E06C3F"/>
    <w:rsid w:val="00E261EC"/>
    <w:rsid w:val="00E87DDD"/>
    <w:rsid w:val="00E906F6"/>
    <w:rsid w:val="00E919C6"/>
    <w:rsid w:val="00EC0D53"/>
    <w:rsid w:val="00EC17AA"/>
    <w:rsid w:val="00EC7DCC"/>
    <w:rsid w:val="00F166C6"/>
    <w:rsid w:val="00F25131"/>
    <w:rsid w:val="00F267C5"/>
    <w:rsid w:val="00F319A3"/>
    <w:rsid w:val="00F373A9"/>
    <w:rsid w:val="00F52133"/>
    <w:rsid w:val="00F85D6B"/>
    <w:rsid w:val="00FA31D0"/>
    <w:rsid w:val="00FB069D"/>
    <w:rsid w:val="00FB23D0"/>
    <w:rsid w:val="00FB5235"/>
    <w:rsid w:val="00FC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F219D5"/>
  <w15:chartTrackingRefBased/>
  <w15:docId w15:val="{E5C7C442-6CA4-DD45-ACA3-8C51563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FB1"/>
  </w:style>
  <w:style w:type="paragraph" w:styleId="Footer">
    <w:name w:val="footer"/>
    <w:basedOn w:val="Normal"/>
    <w:link w:val="FooterChar"/>
    <w:uiPriority w:val="99"/>
    <w:unhideWhenUsed/>
    <w:rsid w:val="005F1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FB1"/>
  </w:style>
  <w:style w:type="paragraph" w:styleId="BalloonText">
    <w:name w:val="Balloon Text"/>
    <w:basedOn w:val="Normal"/>
    <w:link w:val="BalloonTextChar"/>
    <w:uiPriority w:val="99"/>
    <w:semiHidden/>
    <w:unhideWhenUsed/>
    <w:rsid w:val="00843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E1AE6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AD2BEC42F234B925BCEE27359DFEF" ma:contentTypeVersion="12" ma:contentTypeDescription="Create a new document." ma:contentTypeScope="" ma:versionID="2390a3b248844842a4d55f775c57df3b">
  <xsd:schema xmlns:xsd="http://www.w3.org/2001/XMLSchema" xmlns:xs="http://www.w3.org/2001/XMLSchema" xmlns:p="http://schemas.microsoft.com/office/2006/metadata/properties" xmlns:ns3="43394ad3-6e2a-4d3a-bb95-18dc97ebd5ca" xmlns:ns4="2566dc0b-26da-4ca3-aec1-dd3a0520c467" targetNamespace="http://schemas.microsoft.com/office/2006/metadata/properties" ma:root="true" ma:fieldsID="3d7d6a47a3d0d9d0e7a5f9490f44adeb" ns3:_="" ns4:_="">
    <xsd:import namespace="43394ad3-6e2a-4d3a-bb95-18dc97ebd5ca"/>
    <xsd:import namespace="2566dc0b-26da-4ca3-aec1-dd3a0520c4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4ad3-6e2a-4d3a-bb95-18dc97eb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6dc0b-26da-4ca3-aec1-dd3a0520c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BD8F9-8330-47B9-9602-F2FCBE3E4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4ad3-6e2a-4d3a-bb95-18dc97ebd5ca"/>
    <ds:schemaRef ds:uri="2566dc0b-26da-4ca3-aec1-dd3a0520c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0C51C-A0BA-485C-8C82-D48BD8D3C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94120-45B4-4827-AA55-76BF950F05DF}">
  <ds:schemaRefs>
    <ds:schemaRef ds:uri="43394ad3-6e2a-4d3a-bb95-18dc97ebd5ca"/>
    <ds:schemaRef ds:uri="http://purl.org/dc/terms/"/>
    <ds:schemaRef ds:uri="http://schemas.openxmlformats.org/package/2006/metadata/core-properties"/>
    <ds:schemaRef ds:uri="2566dc0b-26da-4ca3-aec1-dd3a0520c46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Saberi</dc:creator>
  <cp:keywords/>
  <dc:description/>
  <cp:lastModifiedBy>Lindsay Payette</cp:lastModifiedBy>
  <cp:revision>2</cp:revision>
  <dcterms:created xsi:type="dcterms:W3CDTF">2021-02-24T19:15:00Z</dcterms:created>
  <dcterms:modified xsi:type="dcterms:W3CDTF">2021-02-24T19:15:00Z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0x010100686AD2BEC42F234B925BCEE27359DFEF</vt:lpwstr>
  </property>
</Properties>
</file>