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030E" w14:textId="77777777" w:rsidR="00C13D74" w:rsidRPr="00B7637B" w:rsidRDefault="00C13D74" w:rsidP="00C1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/>
        <w:suppressAutoHyphens/>
        <w:spacing w:after="40" w:line="240" w:lineRule="auto"/>
        <w:ind w:right="-360"/>
        <w:outlineLvl w:val="2"/>
        <w:rPr>
          <w:rFonts w:ascii="Arial" w:eastAsia="Times New Roman" w:hAnsi="Arial" w:cs="Arial"/>
          <w:b/>
          <w:noProof/>
        </w:rPr>
      </w:pPr>
      <w:r>
        <w:rPr>
          <w:rFonts w:ascii="Arial" w:eastAsia="Times New Roman" w:hAnsi="Arial" w:cs="Arial"/>
          <w:b/>
          <w:noProof/>
        </w:rPr>
        <w:t>Recall Notification</w:t>
      </w:r>
    </w:p>
    <w:p w14:paraId="0C1CFCBE" w14:textId="77777777" w:rsidR="00C13D74" w:rsidRDefault="00C13D74" w:rsidP="00C13D74">
      <w:pPr>
        <w:suppressAutoHyphens/>
        <w:spacing w:after="60" w:line="240" w:lineRule="auto"/>
        <w:ind w:right="-360"/>
        <w:rPr>
          <w:rFonts w:ascii="Arial" w:eastAsia="Times New Roman" w:hAnsi="Arial" w:cs="Arial"/>
        </w:rPr>
      </w:pPr>
    </w:p>
    <w:tbl>
      <w:tblPr>
        <w:tblStyle w:val="TableGrid"/>
        <w:tblW w:w="10080" w:type="dxa"/>
        <w:tblInd w:w="-162" w:type="dxa"/>
        <w:tblLook w:val="04A0" w:firstRow="1" w:lastRow="0" w:firstColumn="1" w:lastColumn="0" w:noHBand="0" w:noVBand="1"/>
      </w:tblPr>
      <w:tblGrid>
        <w:gridCol w:w="10080"/>
      </w:tblGrid>
      <w:tr w:rsidR="00C13D74" w14:paraId="015F8434" w14:textId="77777777" w:rsidTr="0086731A">
        <w:trPr>
          <w:trHeight w:val="521"/>
        </w:trPr>
        <w:tc>
          <w:tcPr>
            <w:tcW w:w="10080" w:type="dxa"/>
          </w:tcPr>
          <w:p w14:paraId="4F18B188" w14:textId="77777777" w:rsidR="00C13D74" w:rsidRDefault="00C13D74" w:rsidP="0086731A">
            <w:pPr>
              <w:suppressAutoHyphens/>
              <w:spacing w:after="60"/>
              <w:ind w:right="-360"/>
              <w:rPr>
                <w:rFonts w:ascii="Arial" w:eastAsia="Times New Roman" w:hAnsi="Arial" w:cs="Arial"/>
              </w:rPr>
            </w:pPr>
            <w:r w:rsidRPr="00FD2A72">
              <w:rPr>
                <w:rFonts w:ascii="Arial" w:eastAsia="Times New Roman" w:hAnsi="Arial" w:cs="Arial"/>
                <w:b/>
              </w:rPr>
              <w:t>Vendor: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Pr="008F1E83">
              <w:rPr>
                <w:rFonts w:ascii="Arial" w:eastAsia="Times New Roman" w:hAnsi="Arial" w:cs="Arial"/>
                <w:bCs/>
              </w:rPr>
              <w:t>McCain</w:t>
            </w:r>
          </w:p>
        </w:tc>
      </w:tr>
    </w:tbl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760"/>
      </w:tblGrid>
      <w:tr w:rsidR="00C13D74" w:rsidRPr="00DB158B" w14:paraId="0D503D59" w14:textId="77777777" w:rsidTr="0086731A">
        <w:trPr>
          <w:tblHeader/>
        </w:trPr>
        <w:tc>
          <w:tcPr>
            <w:tcW w:w="4320" w:type="dxa"/>
            <w:tcBorders>
              <w:bottom w:val="nil"/>
            </w:tcBorders>
          </w:tcPr>
          <w:p w14:paraId="485F718B" w14:textId="77777777" w:rsidR="00C13D74" w:rsidRPr="00DB158B" w:rsidRDefault="00C13D74" w:rsidP="0086731A">
            <w:pPr>
              <w:suppressAutoHyphens/>
              <w:spacing w:before="120" w:after="120" w:line="480" w:lineRule="auto"/>
              <w:rPr>
                <w:rFonts w:ascii="Arial" w:eastAsia="Times New Roman" w:hAnsi="Arial" w:cs="Times New Roman"/>
                <w:noProof/>
                <w:sz w:val="20"/>
                <w:szCs w:val="20"/>
              </w:rPr>
            </w:pPr>
            <w:r w:rsidRPr="00DB158B">
              <w:rPr>
                <w:rFonts w:ascii="Arial" w:eastAsia="Times New Roman" w:hAnsi="Arial" w:cs="Times New Roman"/>
                <w:b/>
                <w:noProof/>
                <w:sz w:val="20"/>
                <w:szCs w:val="20"/>
              </w:rPr>
              <w:t>Prepared By:</w:t>
            </w:r>
            <w:r>
              <w:rPr>
                <w:rFonts w:ascii="Arial" w:eastAsia="Times New Roman" w:hAnsi="Arial" w:cs="Times New Roman"/>
                <w:b/>
                <w:noProof/>
                <w:sz w:val="20"/>
                <w:szCs w:val="20"/>
              </w:rPr>
              <w:t xml:space="preserve"> </w:t>
            </w:r>
            <w:r w:rsidRPr="008F1E83">
              <w:rPr>
                <w:rFonts w:ascii="Arial" w:eastAsia="Times New Roman" w:hAnsi="Arial" w:cs="Times New Roman"/>
                <w:bCs/>
                <w:noProof/>
                <w:sz w:val="20"/>
                <w:szCs w:val="20"/>
              </w:rPr>
              <w:t>Ricardo Munoz</w:t>
            </w:r>
          </w:p>
        </w:tc>
        <w:tc>
          <w:tcPr>
            <w:tcW w:w="5760" w:type="dxa"/>
          </w:tcPr>
          <w:p w14:paraId="1093B33F" w14:textId="77777777" w:rsidR="00C13D74" w:rsidRPr="00DB158B" w:rsidRDefault="00C13D74" w:rsidP="0086731A">
            <w:pPr>
              <w:suppressAutoHyphens/>
              <w:spacing w:before="120" w:after="120" w:line="480" w:lineRule="auto"/>
              <w:rPr>
                <w:rFonts w:ascii="Arial" w:eastAsia="Times New Roman" w:hAnsi="Arial" w:cs="Times New Roman"/>
                <w:noProof/>
                <w:sz w:val="20"/>
                <w:szCs w:val="20"/>
              </w:rPr>
            </w:pPr>
            <w:r w:rsidRPr="00DB158B">
              <w:rPr>
                <w:rFonts w:ascii="Arial" w:eastAsia="Times New Roman" w:hAnsi="Arial" w:cs="Times New Roman"/>
                <w:b/>
                <w:noProof/>
                <w:sz w:val="20"/>
                <w:szCs w:val="20"/>
              </w:rPr>
              <w:t>Department</w:t>
            </w:r>
            <w:r>
              <w:rPr>
                <w:rFonts w:ascii="Arial" w:eastAsia="Times New Roman" w:hAnsi="Arial" w:cs="Times New Roman"/>
                <w:b/>
                <w:noProof/>
                <w:sz w:val="20"/>
                <w:szCs w:val="20"/>
              </w:rPr>
              <w:t xml:space="preserve">: </w:t>
            </w:r>
            <w:r w:rsidRPr="008F1E83">
              <w:rPr>
                <w:rFonts w:ascii="Arial" w:eastAsia="Times New Roman" w:hAnsi="Arial" w:cs="Times New Roman"/>
                <w:bCs/>
                <w:noProof/>
                <w:sz w:val="20"/>
                <w:szCs w:val="20"/>
              </w:rPr>
              <w:t>Quality Control</w:t>
            </w:r>
            <w:r>
              <w:rPr>
                <w:rFonts w:ascii="Arial" w:eastAsia="Times New Roman" w:hAnsi="Arial" w:cs="Times New Roman"/>
                <w:b/>
                <w:noProof/>
                <w:sz w:val="20"/>
                <w:szCs w:val="20"/>
              </w:rPr>
              <w:t xml:space="preserve"> </w:t>
            </w:r>
          </w:p>
        </w:tc>
      </w:tr>
      <w:tr w:rsidR="00C13D74" w:rsidRPr="00DB158B" w14:paraId="6BD0ED14" w14:textId="77777777" w:rsidTr="0086731A">
        <w:trPr>
          <w:tblHeader/>
        </w:trPr>
        <w:tc>
          <w:tcPr>
            <w:tcW w:w="4320" w:type="dxa"/>
            <w:tcBorders>
              <w:bottom w:val="nil"/>
            </w:tcBorders>
            <w:shd w:val="clear" w:color="auto" w:fill="C4BC96"/>
          </w:tcPr>
          <w:p w14:paraId="5A4E416B" w14:textId="77777777" w:rsidR="00C13D74" w:rsidRPr="00DB158B" w:rsidRDefault="00C13D74" w:rsidP="0086731A">
            <w:pPr>
              <w:suppressAutoHyphens/>
              <w:spacing w:before="120" w:after="120" w:line="480" w:lineRule="auto"/>
              <w:rPr>
                <w:rFonts w:ascii="Arial" w:eastAsia="Times New Roman" w:hAnsi="Arial" w:cs="Times New Roman"/>
                <w:noProof/>
                <w:sz w:val="20"/>
                <w:szCs w:val="20"/>
              </w:rPr>
            </w:pPr>
            <w:r w:rsidRPr="00DB158B"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</w:rPr>
              <w:t xml:space="preserve">Product/Process: </w:t>
            </w:r>
          </w:p>
        </w:tc>
        <w:tc>
          <w:tcPr>
            <w:tcW w:w="5760" w:type="dxa"/>
            <w:tcBorders>
              <w:bottom w:val="nil"/>
            </w:tcBorders>
          </w:tcPr>
          <w:p w14:paraId="073087A8" w14:textId="1383761A" w:rsidR="00C13D74" w:rsidRPr="00DB158B" w:rsidRDefault="00C13D74" w:rsidP="0086731A">
            <w:pPr>
              <w:suppressAutoHyphens/>
              <w:spacing w:before="120" w:after="120" w:line="480" w:lineRule="auto"/>
              <w:rPr>
                <w:rFonts w:ascii="Arial" w:eastAsia="Times New Roman" w:hAnsi="Arial" w:cs="Times New Roman"/>
                <w:noProof/>
                <w:sz w:val="20"/>
                <w:szCs w:val="20"/>
              </w:rPr>
            </w:pPr>
            <w:r w:rsidRPr="00DB158B">
              <w:rPr>
                <w:rFonts w:ascii="Arial" w:eastAsia="Times New Roman" w:hAnsi="Arial" w:cs="Times New Roman"/>
                <w:b/>
                <w:noProof/>
                <w:sz w:val="20"/>
                <w:szCs w:val="20"/>
              </w:rPr>
              <w:t>Date:</w:t>
            </w:r>
            <w:r w:rsidR="00B816DE">
              <w:rPr>
                <w:rFonts w:ascii="Arial" w:eastAsia="Times New Roman" w:hAnsi="Arial" w:cs="Times New Roman"/>
                <w:b/>
                <w:noProof/>
                <w:sz w:val="20"/>
                <w:szCs w:val="20"/>
              </w:rPr>
              <w:t xml:space="preserve"> 12/03/2025</w:t>
            </w:r>
          </w:p>
        </w:tc>
      </w:tr>
      <w:tr w:rsidR="00C13D74" w:rsidRPr="00DB158B" w14:paraId="22AAD945" w14:textId="77777777" w:rsidTr="0086731A">
        <w:trPr>
          <w:tblHeader/>
        </w:trPr>
        <w:tc>
          <w:tcPr>
            <w:tcW w:w="4320" w:type="dxa"/>
            <w:tcBorders>
              <w:bottom w:val="double" w:sz="6" w:space="0" w:color="auto"/>
            </w:tcBorders>
          </w:tcPr>
          <w:p w14:paraId="4924092F" w14:textId="77777777" w:rsidR="00C13D74" w:rsidRPr="00DB158B" w:rsidRDefault="00C13D74" w:rsidP="0086731A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noProof/>
                <w:sz w:val="20"/>
                <w:szCs w:val="20"/>
              </w:rPr>
            </w:pPr>
            <w:r w:rsidRPr="00DB158B">
              <w:rPr>
                <w:rFonts w:ascii="Arial" w:eastAsia="Times New Roman" w:hAnsi="Arial" w:cs="Times New Roman"/>
                <w:b/>
                <w:noProof/>
                <w:sz w:val="20"/>
                <w:szCs w:val="20"/>
              </w:rPr>
              <w:t>Potential Hazard</w:t>
            </w:r>
            <w:r>
              <w:rPr>
                <w:rFonts w:ascii="Arial" w:eastAsia="Times New Roman" w:hAnsi="Arial" w:cs="Times New Roman"/>
                <w:b/>
                <w:noProof/>
                <w:sz w:val="20"/>
                <w:szCs w:val="20"/>
              </w:rPr>
              <w:t xml:space="preserve">: </w:t>
            </w:r>
            <w:r w:rsidRPr="008F1E83">
              <w:rPr>
                <w:rFonts w:ascii="Arial" w:eastAsia="Times New Roman" w:hAnsi="Arial" w:cs="Times New Roman"/>
                <w:bCs/>
                <w:noProof/>
                <w:sz w:val="20"/>
                <w:szCs w:val="20"/>
              </w:rPr>
              <w:t>Foreign Material</w:t>
            </w:r>
          </w:p>
        </w:tc>
        <w:tc>
          <w:tcPr>
            <w:tcW w:w="5760" w:type="dxa"/>
            <w:tcBorders>
              <w:bottom w:val="double" w:sz="6" w:space="0" w:color="auto"/>
            </w:tcBorders>
          </w:tcPr>
          <w:p w14:paraId="06811FBA" w14:textId="77777777" w:rsidR="00C13D74" w:rsidRPr="00DB158B" w:rsidRDefault="00C13D74" w:rsidP="0086731A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20"/>
                <w:szCs w:val="20"/>
              </w:rPr>
              <w:t xml:space="preserve">Status: </w:t>
            </w:r>
            <w:r w:rsidRPr="008F1E83">
              <w:rPr>
                <w:rFonts w:ascii="Arial" w:eastAsia="Times New Roman" w:hAnsi="Arial" w:cs="Times New Roman"/>
                <w:bCs/>
                <w:noProof/>
                <w:sz w:val="20"/>
                <w:szCs w:val="20"/>
              </w:rPr>
              <w:t>Class III</w:t>
            </w:r>
          </w:p>
        </w:tc>
      </w:tr>
      <w:tr w:rsidR="00C13D74" w:rsidRPr="00FD2A72" w14:paraId="0472428F" w14:textId="77777777" w:rsidTr="0086731A">
        <w:trPr>
          <w:trHeight w:val="144"/>
        </w:trPr>
        <w:tc>
          <w:tcPr>
            <w:tcW w:w="4320" w:type="dxa"/>
          </w:tcPr>
          <w:p w14:paraId="0F5DF679" w14:textId="77777777" w:rsidR="00C13D74" w:rsidRPr="00FD2A72" w:rsidRDefault="00C13D74" w:rsidP="0086731A">
            <w:pPr>
              <w:suppressAutoHyphens/>
              <w:spacing w:before="120" w:after="12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</w:rPr>
            </w:pPr>
            <w:r w:rsidRPr="00FD2A72">
              <w:rPr>
                <w:rFonts w:ascii="Arial" w:eastAsia="Times New Roman" w:hAnsi="Arial" w:cs="Times New Roman"/>
                <w:b/>
                <w:noProof/>
                <w:sz w:val="20"/>
                <w:szCs w:val="20"/>
              </w:rPr>
              <w:t>Consumer</w:t>
            </w:r>
            <w:r>
              <w:rPr>
                <w:rFonts w:ascii="Arial" w:eastAsia="Times New Roman" w:hAnsi="Arial" w:cs="Times New Roman"/>
                <w:noProof/>
                <w:sz w:val="20"/>
                <w:szCs w:val="20"/>
              </w:rPr>
              <w:t>: ALL</w:t>
            </w:r>
          </w:p>
        </w:tc>
        <w:tc>
          <w:tcPr>
            <w:tcW w:w="5760" w:type="dxa"/>
          </w:tcPr>
          <w:p w14:paraId="22C54199" w14:textId="77777777" w:rsidR="00C13D74" w:rsidRPr="00FD2A72" w:rsidRDefault="00C13D74" w:rsidP="0086731A">
            <w:pPr>
              <w:suppressAutoHyphens/>
              <w:spacing w:before="120" w:after="12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</w:rPr>
            </w:pPr>
            <w:r w:rsidRPr="00FD2A72">
              <w:rPr>
                <w:rFonts w:ascii="Arial" w:eastAsia="Times New Roman" w:hAnsi="Arial" w:cs="Times New Roman"/>
                <w:noProof/>
                <w:sz w:val="20"/>
                <w:szCs w:val="20"/>
              </w:rPr>
              <w:t xml:space="preserve">Who is the intended </w:t>
            </w:r>
            <w:r>
              <w:rPr>
                <w:rFonts w:ascii="Arial" w:eastAsia="Times New Roman" w:hAnsi="Arial" w:cs="Times New Roman"/>
                <w:noProof/>
                <w:sz w:val="20"/>
                <w:szCs w:val="20"/>
              </w:rPr>
              <w:t>: Customer</w:t>
            </w:r>
          </w:p>
        </w:tc>
      </w:tr>
      <w:tr w:rsidR="00C13D74" w:rsidRPr="00FD2A72" w14:paraId="780F5120" w14:textId="77777777" w:rsidTr="0086731A">
        <w:trPr>
          <w:trHeight w:val="144"/>
        </w:trPr>
        <w:tc>
          <w:tcPr>
            <w:tcW w:w="4320" w:type="dxa"/>
          </w:tcPr>
          <w:p w14:paraId="2E700F5D" w14:textId="77777777" w:rsidR="00C13D74" w:rsidRDefault="00C13D74" w:rsidP="0086731A">
            <w:pPr>
              <w:suppressAutoHyphens/>
              <w:spacing w:before="120" w:after="12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</w:rPr>
            </w:pPr>
            <w:r w:rsidRPr="00FD2A72">
              <w:rPr>
                <w:rFonts w:ascii="Arial" w:eastAsia="Times New Roman" w:hAnsi="Arial" w:cs="Times New Roman"/>
                <w:b/>
                <w:noProof/>
                <w:sz w:val="20"/>
                <w:szCs w:val="20"/>
              </w:rPr>
              <w:t>Alpine Contact</w:t>
            </w:r>
            <w:r>
              <w:rPr>
                <w:rFonts w:ascii="Arial" w:eastAsia="Times New Roman" w:hAnsi="Arial" w:cs="Times New Roman"/>
                <w:noProof/>
                <w:sz w:val="20"/>
                <w:szCs w:val="20"/>
              </w:rPr>
              <w:t>: Ricardo Munoz</w:t>
            </w:r>
          </w:p>
          <w:p w14:paraId="1C0A2B18" w14:textId="77777777" w:rsidR="00C13D74" w:rsidRDefault="00C13D74" w:rsidP="0086731A">
            <w:pPr>
              <w:suppressAutoHyphens/>
              <w:spacing w:before="120" w:after="12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</w:rPr>
              <w:t>503-905-5241</w:t>
            </w:r>
          </w:p>
          <w:p w14:paraId="4D23F60F" w14:textId="77777777" w:rsidR="00C13D74" w:rsidRPr="00FD2A72" w:rsidRDefault="00C13D74" w:rsidP="0086731A">
            <w:pPr>
              <w:suppressAutoHyphens/>
              <w:spacing w:before="120" w:after="12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</w:rPr>
              <w:t>rmunoz@alpinefoods.com</w:t>
            </w:r>
          </w:p>
        </w:tc>
        <w:tc>
          <w:tcPr>
            <w:tcW w:w="5760" w:type="dxa"/>
          </w:tcPr>
          <w:p w14:paraId="77A37C15" w14:textId="77777777" w:rsidR="00C13D74" w:rsidRDefault="00C13D74" w:rsidP="0086731A">
            <w:pPr>
              <w:suppressAutoHyphens/>
              <w:spacing w:before="120" w:after="12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</w:rPr>
              <w:t>Does this material</w:t>
            </w:r>
            <w:r w:rsidRPr="00FD2A72">
              <w:rPr>
                <w:rFonts w:ascii="Arial" w:eastAsia="Times New Roman" w:hAnsi="Arial" w:cs="Times New Roman"/>
                <w:noProof/>
                <w:sz w:val="20"/>
                <w:szCs w:val="20"/>
              </w:rPr>
              <w:t xml:space="preserve"> have a h</w:t>
            </w:r>
            <w:r>
              <w:rPr>
                <w:rFonts w:ascii="Arial" w:eastAsia="Times New Roman" w:hAnsi="Arial" w:cs="Times New Roman"/>
                <w:noProof/>
                <w:sz w:val="20"/>
                <w:szCs w:val="20"/>
              </w:rPr>
              <w:t>igh susceptibility to illness?</w:t>
            </w:r>
          </w:p>
          <w:p w14:paraId="55DC1B47" w14:textId="77777777" w:rsidR="00C13D74" w:rsidRPr="00FD2A72" w:rsidRDefault="00C13D74" w:rsidP="0086731A">
            <w:pPr>
              <w:suppressAutoHyphens/>
              <w:spacing w:before="120" w:after="120" w:line="240" w:lineRule="auto"/>
              <w:rPr>
                <w:rFonts w:ascii="Arial" w:eastAsia="Times New Roman" w:hAnsi="Arial" w:cs="Times New Roman"/>
                <w:b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20"/>
                <w:szCs w:val="20"/>
              </w:rPr>
              <w:t xml:space="preserve">NO     </w:t>
            </w:r>
          </w:p>
        </w:tc>
      </w:tr>
      <w:tr w:rsidR="00C13D74" w:rsidRPr="00FD2A72" w14:paraId="14CA23A9" w14:textId="77777777" w:rsidTr="0086731A">
        <w:trPr>
          <w:cantSplit/>
        </w:trPr>
        <w:tc>
          <w:tcPr>
            <w:tcW w:w="10080" w:type="dxa"/>
            <w:gridSpan w:val="2"/>
            <w:shd w:val="clear" w:color="auto" w:fill="D9D9D9"/>
          </w:tcPr>
          <w:p w14:paraId="7EA82CC3" w14:textId="77777777" w:rsidR="00C13D74" w:rsidRPr="00FD2A72" w:rsidRDefault="00C13D74" w:rsidP="0086731A">
            <w:pPr>
              <w:keepNext/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noProof/>
                <w:sz w:val="20"/>
                <w:szCs w:val="20"/>
              </w:rPr>
            </w:pPr>
            <w:r w:rsidRPr="00FD2A72">
              <w:rPr>
                <w:rFonts w:ascii="Arial" w:eastAsia="Times New Roman" w:hAnsi="Arial" w:cs="Times New Roman"/>
                <w:b/>
                <w:noProof/>
                <w:sz w:val="20"/>
                <w:szCs w:val="20"/>
              </w:rPr>
              <w:t>Comments</w:t>
            </w:r>
          </w:p>
        </w:tc>
      </w:tr>
      <w:tr w:rsidR="00C13D74" w:rsidRPr="00FD2A72" w14:paraId="4C293ABF" w14:textId="77777777" w:rsidTr="0086731A">
        <w:trPr>
          <w:cantSplit/>
        </w:trPr>
        <w:tc>
          <w:tcPr>
            <w:tcW w:w="10080" w:type="dxa"/>
            <w:gridSpan w:val="2"/>
          </w:tcPr>
          <w:p w14:paraId="29C6D6C0" w14:textId="77777777" w:rsidR="00C13D74" w:rsidRPr="00FD2A72" w:rsidRDefault="00C13D74" w:rsidP="0086731A">
            <w:pPr>
              <w:suppressAutoHyphens/>
              <w:spacing w:before="120" w:after="12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</w:rPr>
            </w:pPr>
            <w:r>
              <w:rPr>
                <w:rFonts w:ascii="CIDFont+F4" w:hAnsi="CIDFont+F4" w:cs="CIDFont+F4"/>
                <w:sz w:val="20"/>
                <w:szCs w:val="20"/>
              </w:rPr>
              <w:t>McCain Foods USA, Inc. has issued a voluntary Class III recall on Fry MC Versitot 6/5 LB. due to potential foreign material.</w:t>
            </w:r>
          </w:p>
        </w:tc>
      </w:tr>
      <w:tr w:rsidR="00C13D74" w:rsidRPr="00FD2A72" w14:paraId="252A2C47" w14:textId="77777777" w:rsidTr="0086731A">
        <w:trPr>
          <w:cantSplit/>
        </w:trPr>
        <w:tc>
          <w:tcPr>
            <w:tcW w:w="10080" w:type="dxa"/>
            <w:gridSpan w:val="2"/>
          </w:tcPr>
          <w:p w14:paraId="64BF97A9" w14:textId="77777777" w:rsidR="00C13D74" w:rsidRPr="00FD2A72" w:rsidRDefault="00C13D74" w:rsidP="0086731A">
            <w:pPr>
              <w:suppressAutoHyphens/>
              <w:spacing w:before="120" w:after="12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</w:rPr>
            </w:pPr>
            <w:r>
              <w:rPr>
                <w:rFonts w:ascii="CIDFont+F4" w:hAnsi="CIDFont+F4" w:cs="CIDFont+F4"/>
                <w:sz w:val="20"/>
                <w:szCs w:val="20"/>
              </w:rPr>
              <w:t xml:space="preserve">According to our shipping records, you have been identified as one of our customers who received product subject to </w:t>
            </w:r>
          </w:p>
        </w:tc>
      </w:tr>
      <w:tr w:rsidR="00C13D74" w:rsidRPr="00FD2A72" w14:paraId="0EFA4565" w14:textId="77777777" w:rsidTr="0086731A">
        <w:trPr>
          <w:cantSplit/>
        </w:trPr>
        <w:tc>
          <w:tcPr>
            <w:tcW w:w="10080" w:type="dxa"/>
            <w:gridSpan w:val="2"/>
          </w:tcPr>
          <w:p w14:paraId="5DF15943" w14:textId="77777777" w:rsidR="00C13D74" w:rsidRPr="00FD2A72" w:rsidRDefault="00C13D74" w:rsidP="0086731A">
            <w:pPr>
              <w:suppressAutoHyphens/>
              <w:spacing w:before="120" w:after="12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</w:rPr>
            </w:pPr>
            <w:r>
              <w:rPr>
                <w:rFonts w:ascii="CIDFont+F4" w:hAnsi="CIDFont+F4" w:cs="CIDFont+F4"/>
                <w:sz w:val="20"/>
                <w:szCs w:val="20"/>
              </w:rPr>
              <w:t xml:space="preserve">this recall. The vendor is requesting affected product be disposed of. Please send pictures of disposed product to </w:t>
            </w:r>
          </w:p>
        </w:tc>
      </w:tr>
      <w:tr w:rsidR="00C13D74" w:rsidRPr="00FD2A72" w14:paraId="1AA9D42C" w14:textId="77777777" w:rsidTr="0086731A">
        <w:trPr>
          <w:cantSplit/>
        </w:trPr>
        <w:tc>
          <w:tcPr>
            <w:tcW w:w="10080" w:type="dxa"/>
            <w:gridSpan w:val="2"/>
          </w:tcPr>
          <w:p w14:paraId="3244F64E" w14:textId="77777777" w:rsidR="00C13D74" w:rsidRPr="00FD2A72" w:rsidRDefault="00C13D74" w:rsidP="0086731A">
            <w:pPr>
              <w:suppressAutoHyphens/>
              <w:spacing w:before="120" w:after="12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</w:rPr>
            </w:pPr>
            <w:hyperlink r:id="rId6" w:history="1">
              <w:r w:rsidRPr="00B816DE">
                <w:rPr>
                  <w:rFonts w:ascii="CIDFont+F4" w:hAnsi="CIDFont+F4" w:cs="CIDFont+F4"/>
                  <w:color w:val="0070C0"/>
                  <w:u w:val="single"/>
                </w:rPr>
                <w:t>rmunoz@alpinefoods.com</w:t>
              </w:r>
            </w:hyperlink>
            <w:r w:rsidRPr="00B816DE">
              <w:rPr>
                <w:rFonts w:ascii="CIDFont+F4" w:hAnsi="CIDFont+F4" w:cs="CIDFont+F4"/>
                <w:sz w:val="20"/>
                <w:szCs w:val="20"/>
              </w:rPr>
              <w:t xml:space="preserve"> and Alpine will issue your credit.</w:t>
            </w:r>
            <w:r>
              <w:rPr>
                <w:rFonts w:ascii="Arial" w:eastAsia="Times New Roman" w:hAnsi="Arial" w:cs="Times New Roman"/>
                <w:noProof/>
                <w:sz w:val="20"/>
                <w:szCs w:val="20"/>
              </w:rPr>
              <w:t xml:space="preserve">                      </w:t>
            </w:r>
          </w:p>
        </w:tc>
      </w:tr>
      <w:tr w:rsidR="00C13D74" w:rsidRPr="00FD2A72" w14:paraId="4CC7A066" w14:textId="77777777" w:rsidTr="0086731A">
        <w:trPr>
          <w:cantSplit/>
        </w:trPr>
        <w:tc>
          <w:tcPr>
            <w:tcW w:w="10080" w:type="dxa"/>
            <w:gridSpan w:val="2"/>
          </w:tcPr>
          <w:p w14:paraId="003D5A8E" w14:textId="77777777" w:rsidR="00C13D74" w:rsidRPr="00FD2A72" w:rsidRDefault="00C13D74" w:rsidP="0086731A">
            <w:pPr>
              <w:suppressAutoHyphens/>
              <w:spacing w:before="120" w:after="12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</w:rPr>
            </w:pPr>
          </w:p>
        </w:tc>
      </w:tr>
      <w:tr w:rsidR="00C13D74" w:rsidRPr="00FD2A72" w14:paraId="2BD4654D" w14:textId="77777777" w:rsidTr="0086731A">
        <w:trPr>
          <w:cantSplit/>
        </w:trPr>
        <w:tc>
          <w:tcPr>
            <w:tcW w:w="10080" w:type="dxa"/>
            <w:gridSpan w:val="2"/>
          </w:tcPr>
          <w:p w14:paraId="21614658" w14:textId="77777777" w:rsidR="00C13D74" w:rsidRPr="00FD2A72" w:rsidRDefault="00C13D74" w:rsidP="0086731A">
            <w:pPr>
              <w:suppressAutoHyphens/>
              <w:spacing w:before="120" w:after="12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</w:rPr>
              <w:t>MFG # OIF00215A</w:t>
            </w:r>
          </w:p>
        </w:tc>
      </w:tr>
      <w:tr w:rsidR="00C13D74" w:rsidRPr="00FD2A72" w14:paraId="249B4669" w14:textId="77777777" w:rsidTr="0086731A">
        <w:trPr>
          <w:cantSplit/>
        </w:trPr>
        <w:tc>
          <w:tcPr>
            <w:tcW w:w="10080" w:type="dxa"/>
            <w:gridSpan w:val="2"/>
          </w:tcPr>
          <w:p w14:paraId="0E3F11D1" w14:textId="77777777" w:rsidR="00C13D74" w:rsidRPr="00FD2A72" w:rsidRDefault="00C13D74" w:rsidP="0086731A">
            <w:pPr>
              <w:suppressAutoHyphens/>
              <w:spacing w:before="120" w:after="12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</w:rPr>
              <w:t>Alpine Item # 180981</w:t>
            </w:r>
          </w:p>
        </w:tc>
      </w:tr>
      <w:tr w:rsidR="00C13D74" w:rsidRPr="00FD2A72" w14:paraId="492E9B8D" w14:textId="77777777" w:rsidTr="0086731A">
        <w:trPr>
          <w:cantSplit/>
        </w:trPr>
        <w:tc>
          <w:tcPr>
            <w:tcW w:w="10080" w:type="dxa"/>
            <w:gridSpan w:val="2"/>
          </w:tcPr>
          <w:p w14:paraId="73E8E88F" w14:textId="77777777" w:rsidR="00C13D74" w:rsidRPr="00FD2A72" w:rsidRDefault="00C13D74" w:rsidP="0086731A">
            <w:pPr>
              <w:suppressAutoHyphens/>
              <w:spacing w:before="120" w:after="12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</w:rPr>
              <w:t>Affected Lots:  Manufacture Dates: 10/09/2025, 10/10/2025, 10/11/2025, 10/13/2025</w:t>
            </w:r>
          </w:p>
        </w:tc>
      </w:tr>
      <w:tr w:rsidR="00C13D74" w:rsidRPr="00FD2A72" w14:paraId="06708550" w14:textId="77777777" w:rsidTr="0086731A">
        <w:trPr>
          <w:cantSplit/>
        </w:trPr>
        <w:tc>
          <w:tcPr>
            <w:tcW w:w="10080" w:type="dxa"/>
            <w:gridSpan w:val="2"/>
          </w:tcPr>
          <w:p w14:paraId="1C1255C1" w14:textId="77777777" w:rsidR="00C13D74" w:rsidRPr="00FD2A72" w:rsidRDefault="00C13D74" w:rsidP="0086731A">
            <w:pPr>
              <w:suppressAutoHyphens/>
              <w:spacing w:before="120" w:after="12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</w:rPr>
            </w:pPr>
          </w:p>
        </w:tc>
      </w:tr>
      <w:tr w:rsidR="00C13D74" w:rsidRPr="00FD2A72" w14:paraId="7A160D8A" w14:textId="77777777" w:rsidTr="0086731A">
        <w:trPr>
          <w:cantSplit/>
        </w:trPr>
        <w:tc>
          <w:tcPr>
            <w:tcW w:w="10080" w:type="dxa"/>
            <w:gridSpan w:val="2"/>
          </w:tcPr>
          <w:p w14:paraId="25B70A62" w14:textId="77777777" w:rsidR="00C13D74" w:rsidRPr="00FD2A72" w:rsidRDefault="00C13D74" w:rsidP="0086731A">
            <w:pPr>
              <w:suppressAutoHyphens/>
              <w:spacing w:before="120" w:after="12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</w:rPr>
            </w:pPr>
          </w:p>
        </w:tc>
      </w:tr>
      <w:tr w:rsidR="00C13D74" w:rsidRPr="00FD2A72" w14:paraId="4DDF0B4C" w14:textId="77777777" w:rsidTr="0086731A">
        <w:trPr>
          <w:cantSplit/>
        </w:trPr>
        <w:tc>
          <w:tcPr>
            <w:tcW w:w="10080" w:type="dxa"/>
            <w:gridSpan w:val="2"/>
          </w:tcPr>
          <w:p w14:paraId="3B127353" w14:textId="77777777" w:rsidR="00C13D74" w:rsidRPr="00FD2A72" w:rsidRDefault="00C13D74" w:rsidP="0086731A">
            <w:pPr>
              <w:suppressAutoHyphens/>
              <w:spacing w:before="120" w:after="12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</w:rPr>
            </w:pPr>
          </w:p>
        </w:tc>
      </w:tr>
      <w:tr w:rsidR="00C13D74" w:rsidRPr="00FD2A72" w14:paraId="101EFA9E" w14:textId="77777777" w:rsidTr="0086731A">
        <w:trPr>
          <w:cantSplit/>
        </w:trPr>
        <w:tc>
          <w:tcPr>
            <w:tcW w:w="10080" w:type="dxa"/>
            <w:gridSpan w:val="2"/>
          </w:tcPr>
          <w:p w14:paraId="00C13BC7" w14:textId="77777777" w:rsidR="00C13D74" w:rsidRPr="00FD2A72" w:rsidRDefault="00C13D74" w:rsidP="0086731A">
            <w:pPr>
              <w:suppressAutoHyphens/>
              <w:spacing w:before="120" w:after="12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</w:rPr>
            </w:pPr>
          </w:p>
        </w:tc>
      </w:tr>
    </w:tbl>
    <w:p w14:paraId="0F813128" w14:textId="77777777" w:rsidR="00C13D74" w:rsidRDefault="00C13D74" w:rsidP="00C13D74">
      <w:pPr>
        <w:suppressAutoHyphens/>
        <w:spacing w:after="60" w:line="240" w:lineRule="auto"/>
        <w:ind w:left="5040" w:right="-360"/>
        <w:rPr>
          <w:rFonts w:ascii="Arial" w:eastAsia="Times New Roman" w:hAnsi="Arial" w:cs="Arial"/>
        </w:rPr>
      </w:pPr>
    </w:p>
    <w:p w14:paraId="47E1B9C5" w14:textId="77777777" w:rsidR="00B2122B" w:rsidRDefault="00B2122B"/>
    <w:sectPr w:rsidR="00B212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7B68C" w14:textId="77777777" w:rsidR="00342130" w:rsidRDefault="00342130" w:rsidP="00C13D74">
      <w:pPr>
        <w:spacing w:after="0" w:line="240" w:lineRule="auto"/>
      </w:pPr>
      <w:r>
        <w:separator/>
      </w:r>
    </w:p>
  </w:endnote>
  <w:endnote w:type="continuationSeparator" w:id="0">
    <w:p w14:paraId="371AF32C" w14:textId="77777777" w:rsidR="00342130" w:rsidRDefault="00342130" w:rsidP="00C1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54DBA" w14:textId="77777777" w:rsidR="00342130" w:rsidRDefault="00342130" w:rsidP="00C13D74">
      <w:pPr>
        <w:spacing w:after="0" w:line="240" w:lineRule="auto"/>
      </w:pPr>
      <w:r>
        <w:separator/>
      </w:r>
    </w:p>
  </w:footnote>
  <w:footnote w:type="continuationSeparator" w:id="0">
    <w:p w14:paraId="0C9E14A5" w14:textId="77777777" w:rsidR="00342130" w:rsidRDefault="00342130" w:rsidP="00C13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108B" w14:textId="753A35C9" w:rsidR="00C13D74" w:rsidRDefault="00C13D74">
    <w:pPr>
      <w:pStyle w:val="Header"/>
    </w:pPr>
    <w:r>
      <w:rPr>
        <w:noProof/>
        <w:lang w:val="en-ZW" w:eastAsia="en-ZW"/>
      </w:rPr>
      <w:drawing>
        <wp:anchor distT="0" distB="0" distL="114300" distR="114300" simplePos="0" relativeHeight="251659264" behindDoc="0" locked="0" layoutInCell="1" allowOverlap="1" wp14:anchorId="0A9B0517" wp14:editId="781F04EA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3604260" cy="354330"/>
          <wp:effectExtent l="0" t="0" r="0" b="7620"/>
          <wp:wrapSquare wrapText="bothSides"/>
          <wp:docPr id="8" name="Picture 8" descr="http://www.alpinefoods.com/Pages/AlpineLogoBarGrayNE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alpinefoods.com/Pages/AlpineLogoBarGrayNEW.gi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 contrast="6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0" r="3600" b="19200"/>
                  <a:stretch>
                    <a:fillRect/>
                  </a:stretch>
                </pic:blipFill>
                <pic:spPr bwMode="auto">
                  <a:xfrm>
                    <a:off x="0" y="0"/>
                    <a:ext cx="3604260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E41A56" w14:textId="77777777" w:rsidR="00C13D74" w:rsidRDefault="00C13D74">
    <w:pPr>
      <w:pStyle w:val="Header"/>
    </w:pPr>
  </w:p>
  <w:p w14:paraId="6D59B175" w14:textId="77777777" w:rsidR="00C13D74" w:rsidRDefault="00C13D74">
    <w:pPr>
      <w:pStyle w:val="Header"/>
    </w:pPr>
  </w:p>
  <w:p w14:paraId="6E4E7753" w14:textId="77777777" w:rsidR="00C13D74" w:rsidRDefault="00C13D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74"/>
    <w:rsid w:val="00342130"/>
    <w:rsid w:val="00881612"/>
    <w:rsid w:val="00970DB0"/>
    <w:rsid w:val="00B2122B"/>
    <w:rsid w:val="00B816DE"/>
    <w:rsid w:val="00C13D74"/>
    <w:rsid w:val="00C90D2B"/>
    <w:rsid w:val="00CA1589"/>
    <w:rsid w:val="00E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7D247"/>
  <w15:chartTrackingRefBased/>
  <w15:docId w15:val="{8D1AE110-99F0-4F13-9AF2-7B2671BA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D7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D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D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D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D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D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D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D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D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D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D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D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3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D7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3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D7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3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D7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3D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D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D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13D7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3D7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3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D7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3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D7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unoz@alpinefood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Munoz</dc:creator>
  <cp:keywords/>
  <dc:description/>
  <cp:lastModifiedBy>Kelly Soth</cp:lastModifiedBy>
  <cp:revision>2</cp:revision>
  <dcterms:created xsi:type="dcterms:W3CDTF">2025-12-04T20:22:00Z</dcterms:created>
  <dcterms:modified xsi:type="dcterms:W3CDTF">2025-12-04T20:22:00Z</dcterms:modified>
</cp:coreProperties>
</file>